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E8FDC" w14:textId="53DDEA4D" w:rsidR="00B859C4" w:rsidRDefault="00B859C4" w:rsidP="00B859C4">
      <w:pPr>
        <w:pStyle w:val="a6"/>
        <w:widowControl w:val="0"/>
        <w:tabs>
          <w:tab w:val="clear" w:pos="4153"/>
          <w:tab w:val="clear" w:pos="8306"/>
          <w:tab w:val="left" w:pos="1701"/>
          <w:tab w:val="right" w:pos="9923"/>
        </w:tabs>
        <w:overflowPunct/>
        <w:autoSpaceDE/>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bookmarkStart w:id="4" w:name="OLE_LINK24"/>
      <w:r>
        <w:rPr>
          <w:rFonts w:eastAsia="MS Mincho"/>
          <w:b/>
          <w:bCs/>
          <w:color w:val="000000" w:themeColor="text1"/>
          <w:sz w:val="24"/>
          <w:szCs w:val="24"/>
          <w:lang w:val="de-DE"/>
        </w:rPr>
        <w:t>3GPP TSG-RAN WG2 Meeting #129bis                                        R2-</w:t>
      </w:r>
      <w:r w:rsidR="00554215">
        <w:rPr>
          <w:rFonts w:eastAsia="MS Mincho"/>
          <w:b/>
          <w:bCs/>
          <w:color w:val="000000" w:themeColor="text1"/>
          <w:sz w:val="24"/>
          <w:szCs w:val="24"/>
          <w:lang w:val="de-DE"/>
        </w:rPr>
        <w:t>2502112</w:t>
      </w:r>
    </w:p>
    <w:bookmarkEnd w:id="0"/>
    <w:bookmarkEnd w:id="1"/>
    <w:bookmarkEnd w:id="2"/>
    <w:bookmarkEnd w:id="3"/>
    <w:bookmarkEnd w:id="4"/>
    <w:p w14:paraId="6C7199E6" w14:textId="77777777" w:rsidR="00B859C4" w:rsidRDefault="00B859C4" w:rsidP="00B859C4">
      <w:pPr>
        <w:pStyle w:val="3GPPHeader"/>
        <w:rPr>
          <w:szCs w:val="24"/>
          <w:lang w:val="en-US"/>
        </w:rPr>
      </w:pPr>
      <w:r>
        <w:rPr>
          <w:szCs w:val="24"/>
          <w:lang w:val="en-US"/>
        </w:rPr>
        <w:t>Wuhan, China, April 7th – 11th, 2025</w:t>
      </w:r>
    </w:p>
    <w:p w14:paraId="070D612E" w14:textId="77777777" w:rsidR="00D33C9E" w:rsidRPr="00B859C4" w:rsidRDefault="00D33C9E" w:rsidP="00BF7C7A">
      <w:pPr>
        <w:pStyle w:val="3GPPHeader"/>
        <w:rPr>
          <w:szCs w:val="24"/>
          <w:lang w:val="en-US"/>
        </w:rPr>
      </w:pPr>
    </w:p>
    <w:p w14:paraId="69025F2B" w14:textId="2C7C311D" w:rsidR="00BF7C7A" w:rsidRPr="00C55210" w:rsidRDefault="00BF7C7A" w:rsidP="00BF7C7A">
      <w:pPr>
        <w:pStyle w:val="3GPPHeader"/>
        <w:rPr>
          <w:szCs w:val="24"/>
        </w:rPr>
      </w:pPr>
      <w:r w:rsidRPr="00C55210">
        <w:rPr>
          <w:szCs w:val="24"/>
        </w:rPr>
        <w:t>Agenda Item:</w:t>
      </w:r>
      <w:r w:rsidRPr="00C55210">
        <w:rPr>
          <w:szCs w:val="24"/>
        </w:rPr>
        <w:tab/>
      </w:r>
      <w:r w:rsidR="00BC3236">
        <w:rPr>
          <w:szCs w:val="24"/>
        </w:rPr>
        <w:t>8.3.2.2</w:t>
      </w:r>
      <w:r w:rsidR="00C46E0F" w:rsidRPr="00C55210">
        <w:rPr>
          <w:rFonts w:cs="Arial"/>
          <w:szCs w:val="24"/>
        </w:rPr>
        <w:t xml:space="preserve">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proofErr w:type="spellStart"/>
      <w:r w:rsidR="00C86E75" w:rsidRPr="00C55210">
        <w:rPr>
          <w:szCs w:val="24"/>
        </w:rPr>
        <w:t>Mediatek</w:t>
      </w:r>
      <w:proofErr w:type="spellEnd"/>
      <w:r w:rsidR="00C86E75" w:rsidRPr="00C55210">
        <w:rPr>
          <w:szCs w:val="24"/>
        </w:rPr>
        <w:t xml:space="preserve"> Inc.</w:t>
      </w:r>
    </w:p>
    <w:p w14:paraId="650CA65D" w14:textId="09FDADF0" w:rsidR="00BF7C7A" w:rsidRPr="00C55210" w:rsidRDefault="00BF7C7A" w:rsidP="00BF7C7A">
      <w:pPr>
        <w:pStyle w:val="3GPPHeader"/>
        <w:rPr>
          <w:szCs w:val="24"/>
        </w:rPr>
      </w:pPr>
      <w:r w:rsidRPr="00C55210">
        <w:rPr>
          <w:szCs w:val="24"/>
        </w:rPr>
        <w:t>Title:</w:t>
      </w:r>
      <w:r w:rsidRPr="00C55210">
        <w:rPr>
          <w:szCs w:val="24"/>
        </w:rPr>
        <w:tab/>
      </w:r>
      <w:bookmarkStart w:id="5" w:name="OLE_LINK27"/>
      <w:r w:rsidR="00554215">
        <w:rPr>
          <w:rFonts w:cs="Arial"/>
          <w:szCs w:val="24"/>
        </w:rPr>
        <w:t>Generalization performance evaluation</w:t>
      </w:r>
      <w:r w:rsidR="00BC3236">
        <w:rPr>
          <w:rFonts w:cs="Arial"/>
          <w:szCs w:val="24"/>
        </w:rPr>
        <w:t xml:space="preserve"> </w:t>
      </w:r>
    </w:p>
    <w:bookmarkEnd w:id="5"/>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765D1958" w14:textId="07B6EC9E" w:rsidR="00BF7C7A" w:rsidRDefault="00BF7C7A" w:rsidP="00BF7C7A">
      <w:pPr>
        <w:pStyle w:val="1"/>
      </w:pPr>
      <w:bookmarkStart w:id="6" w:name="_Ref488331639"/>
      <w:bookmarkStart w:id="7" w:name="OLE_LINK103"/>
      <w:bookmarkStart w:id="8" w:name="OLE_LINK1"/>
      <w:r>
        <w:t>Introduction</w:t>
      </w:r>
      <w:bookmarkEnd w:id="6"/>
    </w:p>
    <w:tbl>
      <w:tblPr>
        <w:tblStyle w:val="af"/>
        <w:tblpPr w:leftFromText="180" w:rightFromText="180" w:vertAnchor="text" w:horzAnchor="margin" w:tblpXSpec="right" w:tblpY="467"/>
        <w:tblW w:w="10194" w:type="dxa"/>
        <w:tblInd w:w="0" w:type="dxa"/>
        <w:tblLook w:val="04A0" w:firstRow="1" w:lastRow="0" w:firstColumn="1" w:lastColumn="0" w:noHBand="0" w:noVBand="1"/>
      </w:tblPr>
      <w:tblGrid>
        <w:gridCol w:w="10194"/>
      </w:tblGrid>
      <w:tr w:rsidR="00935D1A" w14:paraId="2D9C47C4" w14:textId="77777777" w:rsidTr="007403C1">
        <w:tc>
          <w:tcPr>
            <w:tcW w:w="10194" w:type="dxa"/>
            <w:tcBorders>
              <w:top w:val="single" w:sz="4" w:space="0" w:color="auto"/>
              <w:left w:val="single" w:sz="4" w:space="0" w:color="auto"/>
              <w:bottom w:val="single" w:sz="4" w:space="0" w:color="auto"/>
              <w:right w:val="single" w:sz="4" w:space="0" w:color="auto"/>
            </w:tcBorders>
            <w:hideMark/>
          </w:tcPr>
          <w:p w14:paraId="66770E47" w14:textId="77777777" w:rsidR="00342971" w:rsidRDefault="00342971" w:rsidP="00342971">
            <w:pPr>
              <w:tabs>
                <w:tab w:val="left" w:pos="1622"/>
              </w:tabs>
              <w:ind w:leftChars="6" w:left="375" w:hanging="363"/>
              <w:rPr>
                <w:rFonts w:eastAsia="MS Mincho"/>
                <w:b/>
                <w:bCs/>
                <w:lang w:eastAsia="en-GB"/>
              </w:rPr>
            </w:pPr>
            <w:bookmarkStart w:id="9" w:name="OLE_LINK18"/>
            <w:r>
              <w:rPr>
                <w:b/>
                <w:bCs/>
              </w:rPr>
              <w:t>Agreements</w:t>
            </w:r>
          </w:p>
          <w:p w14:paraId="006BA7A4" w14:textId="1C39AD3C" w:rsidR="00342971" w:rsidRDefault="00342971" w:rsidP="00342971">
            <w:pPr>
              <w:tabs>
                <w:tab w:val="left" w:pos="1622"/>
              </w:tabs>
              <w:ind w:leftChars="6" w:left="375" w:hanging="363"/>
            </w:pPr>
            <w:r>
              <w:t xml:space="preserve">1: two sets of parameters (ISD, BS antenna height, BS Tx power) are used for the generalization across cell configurations study. </w:t>
            </w:r>
          </w:p>
          <w:p w14:paraId="3D0AFCFE" w14:textId="77777777" w:rsidR="00342971" w:rsidRDefault="00342971" w:rsidP="00342971">
            <w:pPr>
              <w:tabs>
                <w:tab w:val="left" w:pos="1622"/>
              </w:tabs>
              <w:ind w:leftChars="6" w:left="375" w:hanging="363"/>
            </w:pPr>
            <w:r>
              <w:t xml:space="preserve">2: FR1 is the primary focus, companies can also submit results for FR2 (however, each set of generalization results covers either FR1 or FR2). </w:t>
            </w:r>
          </w:p>
          <w:p w14:paraId="1ABB5F5F" w14:textId="2E875155" w:rsidR="00342971" w:rsidRDefault="00342971" w:rsidP="00342971">
            <w:pPr>
              <w:tabs>
                <w:tab w:val="left" w:pos="1622"/>
              </w:tabs>
              <w:ind w:leftChars="6" w:left="375" w:hanging="363"/>
            </w:pPr>
            <w:r>
              <w:t>3: agree on the two sets of configurations as in tables 2 and 3 (for FR1 and FR2).</w:t>
            </w:r>
          </w:p>
          <w:tbl>
            <w:tblPr>
              <w:tblStyle w:val="af"/>
              <w:tblW w:w="0" w:type="auto"/>
              <w:tblInd w:w="102" w:type="dxa"/>
              <w:tblLook w:val="04A0" w:firstRow="1" w:lastRow="0" w:firstColumn="1" w:lastColumn="0" w:noHBand="0" w:noVBand="1"/>
            </w:tblPr>
            <w:tblGrid>
              <w:gridCol w:w="1771"/>
              <w:gridCol w:w="3117"/>
              <w:gridCol w:w="3117"/>
            </w:tblGrid>
            <w:tr w:rsidR="00342971" w14:paraId="17CC599F" w14:textId="77777777" w:rsidTr="00342971">
              <w:tc>
                <w:tcPr>
                  <w:tcW w:w="1771" w:type="dxa"/>
                  <w:tcBorders>
                    <w:top w:val="single" w:sz="4" w:space="0" w:color="auto"/>
                    <w:left w:val="single" w:sz="4" w:space="0" w:color="auto"/>
                    <w:bottom w:val="single" w:sz="4" w:space="0" w:color="auto"/>
                    <w:right w:val="single" w:sz="4" w:space="0" w:color="auto"/>
                  </w:tcBorders>
                  <w:hideMark/>
                </w:tcPr>
                <w:p w14:paraId="21466FB1" w14:textId="77777777" w:rsidR="00342971" w:rsidRDefault="00342971" w:rsidP="0038196D">
                  <w:pPr>
                    <w:framePr w:hSpace="180" w:wrap="around" w:vAnchor="text" w:hAnchor="margin" w:xAlign="right" w:y="467"/>
                    <w:rPr>
                      <w:lang w:val="en-US"/>
                    </w:rPr>
                  </w:pPr>
                  <w:r>
                    <w:rPr>
                      <w:lang w:val="en-US"/>
                    </w:rPr>
                    <w:t>Parameter</w:t>
                  </w:r>
                </w:p>
              </w:tc>
              <w:tc>
                <w:tcPr>
                  <w:tcW w:w="3117" w:type="dxa"/>
                  <w:tcBorders>
                    <w:top w:val="single" w:sz="4" w:space="0" w:color="auto"/>
                    <w:left w:val="single" w:sz="4" w:space="0" w:color="auto"/>
                    <w:bottom w:val="single" w:sz="4" w:space="0" w:color="auto"/>
                    <w:right w:val="single" w:sz="4" w:space="0" w:color="auto"/>
                  </w:tcBorders>
                  <w:hideMark/>
                </w:tcPr>
                <w:p w14:paraId="2637AB46" w14:textId="77777777" w:rsidR="00342971" w:rsidRDefault="00342971" w:rsidP="0038196D">
                  <w:pPr>
                    <w:framePr w:hSpace="180" w:wrap="around" w:vAnchor="text" w:hAnchor="margin" w:xAlign="right" w:y="467"/>
                    <w:rPr>
                      <w:lang w:val="en-US"/>
                    </w:rPr>
                  </w:pPr>
                  <w:r>
                    <w:rPr>
                      <w:rFonts w:eastAsia="Calibri"/>
                    </w:rPr>
                    <w:t>Configuration #1</w:t>
                  </w:r>
                </w:p>
              </w:tc>
              <w:tc>
                <w:tcPr>
                  <w:tcW w:w="3117" w:type="dxa"/>
                  <w:tcBorders>
                    <w:top w:val="single" w:sz="4" w:space="0" w:color="auto"/>
                    <w:left w:val="single" w:sz="4" w:space="0" w:color="auto"/>
                    <w:bottom w:val="single" w:sz="4" w:space="0" w:color="auto"/>
                    <w:right w:val="single" w:sz="4" w:space="0" w:color="auto"/>
                  </w:tcBorders>
                  <w:hideMark/>
                </w:tcPr>
                <w:p w14:paraId="40B26B54" w14:textId="77777777" w:rsidR="00342971" w:rsidRDefault="00342971" w:rsidP="0038196D">
                  <w:pPr>
                    <w:framePr w:hSpace="180" w:wrap="around" w:vAnchor="text" w:hAnchor="margin" w:xAlign="right" w:y="467"/>
                    <w:rPr>
                      <w:b/>
                      <w:bCs/>
                      <w:lang w:val="en-US"/>
                    </w:rPr>
                  </w:pPr>
                  <w:r>
                    <w:rPr>
                      <w:rFonts w:eastAsia="Calibri"/>
                    </w:rPr>
                    <w:t>Configuration #2</w:t>
                  </w:r>
                </w:p>
              </w:tc>
            </w:tr>
            <w:tr w:rsidR="00342971" w14:paraId="6F01F68A" w14:textId="77777777" w:rsidTr="00342971">
              <w:tc>
                <w:tcPr>
                  <w:tcW w:w="1771" w:type="dxa"/>
                  <w:tcBorders>
                    <w:top w:val="single" w:sz="4" w:space="0" w:color="auto"/>
                    <w:left w:val="single" w:sz="4" w:space="0" w:color="auto"/>
                    <w:bottom w:val="single" w:sz="4" w:space="0" w:color="auto"/>
                    <w:right w:val="single" w:sz="4" w:space="0" w:color="auto"/>
                  </w:tcBorders>
                  <w:hideMark/>
                </w:tcPr>
                <w:p w14:paraId="1596F604" w14:textId="77777777" w:rsidR="00342971" w:rsidRDefault="00342971" w:rsidP="0038196D">
                  <w:pPr>
                    <w:framePr w:hSpace="180" w:wrap="around" w:vAnchor="text" w:hAnchor="margin" w:xAlign="right" w:y="467"/>
                    <w:rPr>
                      <w:lang w:val="en-US"/>
                    </w:rPr>
                  </w:pPr>
                  <w:r>
                    <w:rPr>
                      <w:lang w:val="en-US"/>
                    </w:rPr>
                    <w:t xml:space="preserve">Deployment scenario </w:t>
                  </w:r>
                </w:p>
              </w:tc>
              <w:tc>
                <w:tcPr>
                  <w:tcW w:w="3117" w:type="dxa"/>
                  <w:tcBorders>
                    <w:top w:val="single" w:sz="4" w:space="0" w:color="auto"/>
                    <w:left w:val="single" w:sz="4" w:space="0" w:color="auto"/>
                    <w:bottom w:val="single" w:sz="4" w:space="0" w:color="auto"/>
                    <w:right w:val="single" w:sz="4" w:space="0" w:color="auto"/>
                  </w:tcBorders>
                  <w:hideMark/>
                </w:tcPr>
                <w:p w14:paraId="5B68B558" w14:textId="77777777" w:rsidR="00342971" w:rsidRDefault="00342971" w:rsidP="0038196D">
                  <w:pPr>
                    <w:framePr w:hSpace="180" w:wrap="around" w:vAnchor="text" w:hAnchor="margin" w:xAlign="right" w:y="467"/>
                    <w:rPr>
                      <w:lang w:val="en-US"/>
                    </w:rPr>
                  </w:pPr>
                  <w:proofErr w:type="spellStart"/>
                  <w:r>
                    <w:rPr>
                      <w:lang w:val="en-US"/>
                    </w:rPr>
                    <w:t>UMi</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5B01CC28" w14:textId="77777777" w:rsidR="00342971" w:rsidRDefault="00342971" w:rsidP="0038196D">
                  <w:pPr>
                    <w:framePr w:hSpace="180" w:wrap="around" w:vAnchor="text" w:hAnchor="margin" w:xAlign="right" w:y="467"/>
                    <w:rPr>
                      <w:lang w:val="en-US"/>
                    </w:rPr>
                  </w:pPr>
                  <w:proofErr w:type="spellStart"/>
                  <w:r>
                    <w:rPr>
                      <w:lang w:val="en-US"/>
                    </w:rPr>
                    <w:t>UMa</w:t>
                  </w:r>
                  <w:proofErr w:type="spellEnd"/>
                </w:p>
              </w:tc>
            </w:tr>
            <w:tr w:rsidR="00342971" w14:paraId="5C1DD8D9" w14:textId="77777777" w:rsidTr="00342971">
              <w:tc>
                <w:tcPr>
                  <w:tcW w:w="1771" w:type="dxa"/>
                  <w:tcBorders>
                    <w:top w:val="single" w:sz="4" w:space="0" w:color="auto"/>
                    <w:left w:val="single" w:sz="4" w:space="0" w:color="auto"/>
                    <w:bottom w:val="single" w:sz="4" w:space="0" w:color="auto"/>
                    <w:right w:val="single" w:sz="4" w:space="0" w:color="auto"/>
                  </w:tcBorders>
                  <w:hideMark/>
                </w:tcPr>
                <w:p w14:paraId="395C0E6F" w14:textId="77777777" w:rsidR="00342971" w:rsidRDefault="00342971" w:rsidP="0038196D">
                  <w:pPr>
                    <w:framePr w:hSpace="180" w:wrap="around" w:vAnchor="text" w:hAnchor="margin" w:xAlign="right" w:y="467"/>
                    <w:rPr>
                      <w:lang w:val="en-US"/>
                    </w:rPr>
                  </w:pPr>
                  <w:r>
                    <w:rPr>
                      <w:lang w:val="en-US"/>
                    </w:rPr>
                    <w:t>ISD</w:t>
                  </w:r>
                </w:p>
              </w:tc>
              <w:tc>
                <w:tcPr>
                  <w:tcW w:w="3117" w:type="dxa"/>
                  <w:tcBorders>
                    <w:top w:val="single" w:sz="4" w:space="0" w:color="auto"/>
                    <w:left w:val="single" w:sz="4" w:space="0" w:color="auto"/>
                    <w:bottom w:val="single" w:sz="4" w:space="0" w:color="auto"/>
                    <w:right w:val="single" w:sz="4" w:space="0" w:color="auto"/>
                  </w:tcBorders>
                  <w:hideMark/>
                </w:tcPr>
                <w:p w14:paraId="1BA28D5F" w14:textId="77777777" w:rsidR="00342971" w:rsidRDefault="00342971" w:rsidP="0038196D">
                  <w:pPr>
                    <w:framePr w:hSpace="180" w:wrap="around" w:vAnchor="text" w:hAnchor="margin" w:xAlign="right" w:y="467"/>
                    <w:rPr>
                      <w:lang w:val="en-US"/>
                    </w:rPr>
                  </w:pPr>
                  <w:r>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46162F35" w14:textId="77777777" w:rsidR="00342971" w:rsidRDefault="00342971" w:rsidP="0038196D">
                  <w:pPr>
                    <w:framePr w:hSpace="180" w:wrap="around" w:vAnchor="text" w:hAnchor="margin" w:xAlign="right" w:y="467"/>
                    <w:rPr>
                      <w:lang w:val="en-US"/>
                    </w:rPr>
                  </w:pPr>
                  <w:r>
                    <w:rPr>
                      <w:lang w:val="en-US"/>
                    </w:rPr>
                    <w:t>500m</w:t>
                  </w:r>
                </w:p>
              </w:tc>
            </w:tr>
            <w:tr w:rsidR="00342971" w14:paraId="1817721A" w14:textId="77777777" w:rsidTr="00342971">
              <w:tc>
                <w:tcPr>
                  <w:tcW w:w="1771" w:type="dxa"/>
                  <w:tcBorders>
                    <w:top w:val="single" w:sz="4" w:space="0" w:color="auto"/>
                    <w:left w:val="single" w:sz="4" w:space="0" w:color="auto"/>
                    <w:bottom w:val="single" w:sz="4" w:space="0" w:color="auto"/>
                    <w:right w:val="single" w:sz="4" w:space="0" w:color="auto"/>
                  </w:tcBorders>
                  <w:hideMark/>
                </w:tcPr>
                <w:p w14:paraId="0014D973" w14:textId="77777777" w:rsidR="00342971" w:rsidRDefault="00342971" w:rsidP="0038196D">
                  <w:pPr>
                    <w:framePr w:hSpace="180" w:wrap="around" w:vAnchor="text" w:hAnchor="margin" w:xAlign="right" w:y="467"/>
                    <w:rPr>
                      <w:lang w:val="en-US"/>
                    </w:rPr>
                  </w:pPr>
                  <w:r>
                    <w:rPr>
                      <w:lang w:val="en-US"/>
                    </w:rPr>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3AE6B15F" w14:textId="77777777" w:rsidR="00342971" w:rsidRDefault="00342971" w:rsidP="0038196D">
                  <w:pPr>
                    <w:framePr w:hSpace="180" w:wrap="around" w:vAnchor="text" w:hAnchor="margin" w:xAlign="right" w:y="467"/>
                    <w:rPr>
                      <w:lang w:val="en-US"/>
                    </w:rPr>
                  </w:pPr>
                  <w:r>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3F2F63E1" w14:textId="77777777" w:rsidR="00342971" w:rsidRDefault="00342971" w:rsidP="0038196D">
                  <w:pPr>
                    <w:framePr w:hSpace="180" w:wrap="around" w:vAnchor="text" w:hAnchor="margin" w:xAlign="right" w:y="467"/>
                    <w:rPr>
                      <w:lang w:val="en-US"/>
                    </w:rPr>
                  </w:pPr>
                  <w:r>
                    <w:rPr>
                      <w:lang w:val="en-US"/>
                    </w:rPr>
                    <w:t>25m</w:t>
                  </w:r>
                </w:p>
              </w:tc>
            </w:tr>
            <w:tr w:rsidR="00342971" w14:paraId="3B81F8D4" w14:textId="77777777" w:rsidTr="00342971">
              <w:tc>
                <w:tcPr>
                  <w:tcW w:w="1771" w:type="dxa"/>
                  <w:tcBorders>
                    <w:top w:val="single" w:sz="4" w:space="0" w:color="auto"/>
                    <w:left w:val="single" w:sz="4" w:space="0" w:color="auto"/>
                    <w:bottom w:val="single" w:sz="4" w:space="0" w:color="auto"/>
                    <w:right w:val="single" w:sz="4" w:space="0" w:color="auto"/>
                  </w:tcBorders>
                  <w:hideMark/>
                </w:tcPr>
                <w:p w14:paraId="56810E3C" w14:textId="77777777" w:rsidR="00342971" w:rsidRDefault="00342971" w:rsidP="0038196D">
                  <w:pPr>
                    <w:framePr w:hSpace="180" w:wrap="around" w:vAnchor="text" w:hAnchor="margin" w:xAlign="right" w:y="467"/>
                    <w:rPr>
                      <w:lang w:val="en-US"/>
                    </w:rPr>
                  </w:pPr>
                  <w:r>
                    <w:rPr>
                      <w:lang w:val="en-US"/>
                    </w:rPr>
                    <w:t>BS Tx power</w:t>
                  </w:r>
                </w:p>
              </w:tc>
              <w:tc>
                <w:tcPr>
                  <w:tcW w:w="3117" w:type="dxa"/>
                  <w:tcBorders>
                    <w:top w:val="single" w:sz="4" w:space="0" w:color="auto"/>
                    <w:left w:val="single" w:sz="4" w:space="0" w:color="auto"/>
                    <w:bottom w:val="single" w:sz="4" w:space="0" w:color="auto"/>
                    <w:right w:val="single" w:sz="4" w:space="0" w:color="auto"/>
                  </w:tcBorders>
                  <w:hideMark/>
                </w:tcPr>
                <w:p w14:paraId="300BF5E1" w14:textId="77777777" w:rsidR="00342971" w:rsidRDefault="00342971" w:rsidP="0038196D">
                  <w:pPr>
                    <w:framePr w:hSpace="180" w:wrap="around" w:vAnchor="text" w:hAnchor="margin" w:xAlign="right" w:y="467"/>
                    <w:rPr>
                      <w:lang w:val="en-US"/>
                    </w:rPr>
                  </w:pPr>
                  <w:r>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55E489A9" w14:textId="77777777" w:rsidR="00342971" w:rsidRDefault="00342971" w:rsidP="0038196D">
                  <w:pPr>
                    <w:framePr w:hSpace="180" w:wrap="around" w:vAnchor="text" w:hAnchor="margin" w:xAlign="right" w:y="467"/>
                    <w:rPr>
                      <w:lang w:val="en-US"/>
                    </w:rPr>
                  </w:pPr>
                  <w:r>
                    <w:rPr>
                      <w:lang w:val="en-US"/>
                    </w:rPr>
                    <w:t>44dBm</w:t>
                  </w:r>
                </w:p>
              </w:tc>
            </w:tr>
          </w:tbl>
          <w:p w14:paraId="0433AE18" w14:textId="77777777" w:rsidR="00342971" w:rsidRDefault="00342971" w:rsidP="00342971">
            <w:pPr>
              <w:spacing w:after="200"/>
              <w:jc w:val="center"/>
              <w:rPr>
                <w:rFonts w:ascii="Times New Roman" w:hAnsi="Times New Roman"/>
                <w:i/>
                <w:iCs/>
                <w:color w:val="44546A" w:themeColor="text2"/>
                <w:sz w:val="18"/>
                <w:szCs w:val="18"/>
                <w:lang w:eastAsia="en-US"/>
              </w:rPr>
            </w:pPr>
            <w:r>
              <w:rPr>
                <w:rFonts w:ascii="Times New Roman" w:hAnsi="Times New Roman"/>
                <w:i/>
                <w:iCs/>
                <w:color w:val="44546A" w:themeColor="text2"/>
                <w:sz w:val="18"/>
                <w:szCs w:val="18"/>
                <w:lang w:eastAsia="en-US"/>
              </w:rPr>
              <w:t xml:space="preserve">Table </w:t>
            </w:r>
            <w:r>
              <w:rPr>
                <w:rFonts w:ascii="Times New Roman" w:hAnsi="Times New Roman"/>
                <w:i/>
                <w:iCs/>
                <w:noProof/>
                <w:color w:val="44546A" w:themeColor="text2"/>
                <w:sz w:val="18"/>
                <w:szCs w:val="18"/>
                <w:lang w:eastAsia="en-US"/>
              </w:rPr>
              <w:fldChar w:fldCharType="begin"/>
            </w:r>
            <w:r>
              <w:rPr>
                <w:rFonts w:ascii="Times New Roman" w:hAnsi="Times New Roman"/>
                <w:i/>
                <w:iCs/>
                <w:noProof/>
                <w:color w:val="44546A" w:themeColor="text2"/>
                <w:sz w:val="18"/>
                <w:szCs w:val="18"/>
                <w:lang w:eastAsia="en-US"/>
              </w:rPr>
              <w:instrText xml:space="preserve"> SEQ Table \* ARABIC </w:instrText>
            </w:r>
            <w:r>
              <w:rPr>
                <w:rFonts w:ascii="Times New Roman" w:hAnsi="Times New Roman"/>
                <w:i/>
                <w:iCs/>
                <w:noProof/>
                <w:color w:val="44546A" w:themeColor="text2"/>
                <w:sz w:val="18"/>
                <w:szCs w:val="18"/>
                <w:lang w:eastAsia="en-US"/>
              </w:rPr>
              <w:fldChar w:fldCharType="separate"/>
            </w:r>
            <w:r>
              <w:rPr>
                <w:rFonts w:ascii="Times New Roman" w:hAnsi="Times New Roman"/>
                <w:i/>
                <w:iCs/>
                <w:noProof/>
                <w:color w:val="44546A" w:themeColor="text2"/>
                <w:sz w:val="18"/>
                <w:szCs w:val="18"/>
                <w:lang w:eastAsia="en-US"/>
              </w:rPr>
              <w:t>2</w:t>
            </w:r>
            <w:r>
              <w:rPr>
                <w:rFonts w:ascii="Times New Roman" w:hAnsi="Times New Roman"/>
                <w:i/>
                <w:iCs/>
                <w:noProof/>
                <w:color w:val="44546A" w:themeColor="text2"/>
                <w:sz w:val="18"/>
                <w:szCs w:val="18"/>
                <w:lang w:eastAsia="en-US"/>
              </w:rPr>
              <w:fldChar w:fldCharType="end"/>
            </w:r>
            <w:r>
              <w:rPr>
                <w:rFonts w:ascii="Times New Roman" w:hAnsi="Times New Roman"/>
                <w:i/>
                <w:iCs/>
                <w:noProof/>
                <w:color w:val="44546A" w:themeColor="text2"/>
                <w:sz w:val="18"/>
                <w:szCs w:val="18"/>
                <w:lang w:eastAsia="en-US"/>
              </w:rPr>
              <w:t>: generalization parameters for FR1</w:t>
            </w:r>
          </w:p>
          <w:p w14:paraId="4BA254CE" w14:textId="67F2BE2F" w:rsidR="00935D1A" w:rsidRPr="00935D1A" w:rsidRDefault="00935D1A" w:rsidP="00342971">
            <w:pPr>
              <w:pStyle w:val="Agreement"/>
              <w:numPr>
                <w:ilvl w:val="0"/>
                <w:numId w:val="0"/>
              </w:numPr>
              <w:rPr>
                <w:color w:val="00B050"/>
              </w:rPr>
            </w:pPr>
          </w:p>
        </w:tc>
      </w:tr>
    </w:tbl>
    <w:bookmarkEnd w:id="9"/>
    <w:p w14:paraId="4A26A0BB" w14:textId="6BB7A552" w:rsidR="00935D1A" w:rsidRDefault="006D0455" w:rsidP="007C7BC4">
      <w:pPr>
        <w:spacing w:before="120"/>
        <w:rPr>
          <w:rFonts w:ascii="Times New Roman" w:eastAsiaTheme="minorEastAsia" w:hAnsi="Times New Roman"/>
          <w:sz w:val="22"/>
          <w:lang w:eastAsia="zh-TW"/>
        </w:rPr>
      </w:pPr>
      <w:r w:rsidRPr="006D0455">
        <w:rPr>
          <w:rFonts w:ascii="Times New Roman" w:eastAsiaTheme="minorEastAsia" w:hAnsi="Times New Roman" w:hint="eastAsia"/>
          <w:sz w:val="22"/>
          <w:szCs w:val="22"/>
          <w:lang w:eastAsia="zh-TW"/>
        </w:rPr>
        <w:t>I</w:t>
      </w:r>
      <w:r w:rsidRPr="006D0455">
        <w:rPr>
          <w:rFonts w:ascii="Times New Roman" w:eastAsiaTheme="minorEastAsia" w:hAnsi="Times New Roman"/>
          <w:sz w:val="22"/>
          <w:szCs w:val="22"/>
          <w:lang w:eastAsia="zh-TW"/>
        </w:rPr>
        <w:t>n RAN2 #12</w:t>
      </w:r>
      <w:r w:rsidR="00342971">
        <w:rPr>
          <w:rFonts w:ascii="Times New Roman" w:eastAsiaTheme="minorEastAsia" w:hAnsi="Times New Roman" w:hint="eastAsia"/>
          <w:sz w:val="22"/>
          <w:szCs w:val="22"/>
          <w:lang w:eastAsia="zh-TW"/>
        </w:rPr>
        <w:t>9</w:t>
      </w:r>
      <w:r w:rsidR="009D4177">
        <w:rPr>
          <w:rFonts w:ascii="Times New Roman" w:eastAsiaTheme="minorEastAsia" w:hAnsi="Times New Roman"/>
          <w:sz w:val="22"/>
          <w:szCs w:val="22"/>
          <w:lang w:eastAsia="zh-TW"/>
        </w:rPr>
        <w:t xml:space="preserve"> meeting</w:t>
      </w:r>
      <w:r w:rsidR="00935D1A">
        <w:rPr>
          <w:rFonts w:ascii="Times New Roman" w:eastAsiaTheme="minorEastAsia" w:hAnsi="Times New Roman"/>
          <w:sz w:val="22"/>
          <w:szCs w:val="22"/>
          <w:lang w:eastAsia="zh-TW"/>
        </w:rPr>
        <w:t>,</w:t>
      </w:r>
      <w:r w:rsidRPr="006D0455">
        <w:rPr>
          <w:rFonts w:ascii="Times New Roman" w:eastAsiaTheme="minorEastAsia" w:hAnsi="Times New Roman"/>
          <w:sz w:val="22"/>
          <w:szCs w:val="22"/>
          <w:lang w:eastAsia="zh-TW"/>
        </w:rPr>
        <w:t xml:space="preserve"> </w:t>
      </w:r>
      <w:r w:rsidR="009D4177">
        <w:rPr>
          <w:rFonts w:ascii="Times New Roman" w:eastAsiaTheme="minorEastAsia" w:hAnsi="Times New Roman"/>
          <w:sz w:val="22"/>
          <w:szCs w:val="22"/>
          <w:lang w:eastAsia="zh-TW"/>
        </w:rPr>
        <w:t>the agreement</w:t>
      </w:r>
      <w:r w:rsidR="007403C1">
        <w:rPr>
          <w:rFonts w:ascii="Times New Roman" w:eastAsiaTheme="minorEastAsia" w:hAnsi="Times New Roman"/>
          <w:sz w:val="22"/>
          <w:szCs w:val="22"/>
          <w:lang w:eastAsia="zh-TW"/>
        </w:rPr>
        <w:t>s</w:t>
      </w:r>
      <w:r w:rsidR="009D4177">
        <w:rPr>
          <w:rFonts w:ascii="Times New Roman" w:eastAsiaTheme="minorEastAsia" w:hAnsi="Times New Roman"/>
          <w:sz w:val="22"/>
          <w:szCs w:val="22"/>
          <w:lang w:eastAsia="zh-TW"/>
        </w:rPr>
        <w:t xml:space="preserve"> on the </w:t>
      </w:r>
      <w:r w:rsidR="00935D1A">
        <w:rPr>
          <w:rFonts w:ascii="Times New Roman" w:eastAsiaTheme="minorEastAsia" w:hAnsi="Times New Roman"/>
          <w:sz w:val="22"/>
          <w:szCs w:val="22"/>
          <w:lang w:eastAsia="zh-TW"/>
        </w:rPr>
        <w:t>model generalization</w:t>
      </w:r>
      <w:r w:rsidRPr="006D0455">
        <w:rPr>
          <w:rFonts w:ascii="Times New Roman" w:eastAsiaTheme="minorEastAsia" w:hAnsi="Times New Roman"/>
          <w:sz w:val="22"/>
          <w:szCs w:val="22"/>
          <w:lang w:eastAsia="zh-TW"/>
        </w:rPr>
        <w:t xml:space="preserve"> </w:t>
      </w:r>
      <w:r w:rsidR="007403C1">
        <w:rPr>
          <w:rFonts w:ascii="Times New Roman" w:eastAsiaTheme="minorEastAsia" w:hAnsi="Times New Roman"/>
          <w:sz w:val="22"/>
          <w:szCs w:val="22"/>
          <w:lang w:eastAsia="zh-TW"/>
        </w:rPr>
        <w:t>are</w:t>
      </w:r>
      <w:r w:rsidRPr="006D0455">
        <w:rPr>
          <w:rFonts w:ascii="Times New Roman" w:eastAsiaTheme="minorEastAsia" w:hAnsi="Times New Roman"/>
          <w:sz w:val="22"/>
          <w:szCs w:val="22"/>
          <w:lang w:eastAsia="zh-TW"/>
        </w:rPr>
        <w:t xml:space="preserve"> given </w:t>
      </w:r>
      <w:r w:rsidR="009D4177">
        <w:rPr>
          <w:rFonts w:ascii="Times New Roman" w:eastAsiaTheme="minorEastAsia" w:hAnsi="Times New Roman"/>
          <w:sz w:val="22"/>
          <w:szCs w:val="22"/>
          <w:lang w:eastAsia="zh-TW"/>
        </w:rPr>
        <w:t>as follows</w:t>
      </w:r>
      <w:r w:rsidRPr="006D0455">
        <w:rPr>
          <w:rFonts w:ascii="Times New Roman" w:eastAsiaTheme="minorEastAsia" w:hAnsi="Times New Roman"/>
          <w:sz w:val="22"/>
          <w:szCs w:val="22"/>
          <w:lang w:eastAsia="zh-TW"/>
        </w:rPr>
        <w:t xml:space="preserve">. </w:t>
      </w:r>
      <w:bookmarkStart w:id="10" w:name="OLE_LINK105"/>
    </w:p>
    <w:p w14:paraId="69B6D9FC" w14:textId="284B3501" w:rsidR="00935D1A" w:rsidRPr="00BC3236" w:rsidRDefault="007403C1" w:rsidP="007C7BC4">
      <w:pPr>
        <w:spacing w:before="120"/>
        <w:rPr>
          <w:rFonts w:ascii="Times New Roman" w:eastAsiaTheme="minorEastAsia" w:hAnsi="Times New Roman"/>
          <w:sz w:val="22"/>
          <w:szCs w:val="22"/>
          <w:lang w:eastAsia="zh-TW"/>
        </w:rPr>
      </w:pPr>
      <w:bookmarkStart w:id="11" w:name="OLE_LINK59"/>
      <w:r w:rsidRPr="00BC3236">
        <w:rPr>
          <w:rFonts w:ascii="Times New Roman" w:eastAsiaTheme="minorEastAsia" w:hAnsi="Times New Roman"/>
          <w:sz w:val="22"/>
          <w:szCs w:val="22"/>
          <w:lang w:eastAsia="zh-TW"/>
        </w:rPr>
        <w:t>According to the agreement,</w:t>
      </w:r>
      <w:r w:rsidR="00824F2C">
        <w:rPr>
          <w:rFonts w:ascii="Times New Roman" w:eastAsiaTheme="minorEastAsia" w:hAnsi="Times New Roman"/>
          <w:sz w:val="22"/>
          <w:szCs w:val="22"/>
          <w:lang w:eastAsia="zh-TW"/>
        </w:rPr>
        <w:t xml:space="preserve"> the FR1 is the primary focus. Thus,</w:t>
      </w:r>
      <w:r w:rsidRPr="00BC3236">
        <w:rPr>
          <w:rFonts w:ascii="Times New Roman" w:eastAsiaTheme="minorEastAsia" w:hAnsi="Times New Roman"/>
          <w:sz w:val="22"/>
          <w:szCs w:val="22"/>
          <w:lang w:eastAsia="zh-TW"/>
        </w:rPr>
        <w:t xml:space="preserve"> i</w:t>
      </w:r>
      <w:r w:rsidR="009D4177" w:rsidRPr="00BC3236">
        <w:rPr>
          <w:rFonts w:ascii="Times New Roman" w:eastAsiaTheme="minorEastAsia" w:hAnsi="Times New Roman" w:hint="eastAsia"/>
          <w:sz w:val="22"/>
          <w:szCs w:val="22"/>
          <w:lang w:eastAsia="zh-TW"/>
        </w:rPr>
        <w:t>n</w:t>
      </w:r>
      <w:r w:rsidR="009D4177" w:rsidRPr="00BC3236">
        <w:rPr>
          <w:rFonts w:ascii="Times New Roman" w:eastAsiaTheme="minorEastAsia" w:hAnsi="Times New Roman"/>
          <w:sz w:val="22"/>
          <w:szCs w:val="22"/>
          <w:lang w:eastAsia="zh-TW"/>
        </w:rPr>
        <w:t xml:space="preserve"> this contribution, we p</w:t>
      </w:r>
      <w:r w:rsidR="009D4177" w:rsidRPr="00BC3236">
        <w:rPr>
          <w:rFonts w:ascii="Times New Roman" w:eastAsiaTheme="minorEastAsia" w:hAnsi="Times New Roman" w:hint="eastAsia"/>
          <w:sz w:val="22"/>
          <w:szCs w:val="22"/>
          <w:lang w:eastAsia="zh-TW"/>
        </w:rPr>
        <w:t>r</w:t>
      </w:r>
      <w:r w:rsidR="009D4177" w:rsidRPr="00BC3236">
        <w:rPr>
          <w:rFonts w:ascii="Times New Roman" w:eastAsiaTheme="minorEastAsia" w:hAnsi="Times New Roman"/>
          <w:sz w:val="22"/>
          <w:szCs w:val="22"/>
          <w:lang w:eastAsia="zh-TW"/>
        </w:rPr>
        <w:t xml:space="preserve">esent the simulation results </w:t>
      </w:r>
      <w:r w:rsidR="00935D1A" w:rsidRPr="00BC3236">
        <w:rPr>
          <w:rFonts w:ascii="Times New Roman" w:eastAsiaTheme="minorEastAsia" w:hAnsi="Times New Roman"/>
          <w:sz w:val="22"/>
          <w:szCs w:val="22"/>
          <w:lang w:eastAsia="zh-TW"/>
        </w:rPr>
        <w:t>of model generalization in RRM temporal domain case B</w:t>
      </w:r>
      <w:r w:rsidR="00824F2C">
        <w:rPr>
          <w:rFonts w:ascii="Times New Roman" w:eastAsiaTheme="minorEastAsia" w:hAnsi="Times New Roman"/>
          <w:sz w:val="22"/>
          <w:szCs w:val="22"/>
          <w:lang w:eastAsia="zh-TW"/>
        </w:rPr>
        <w:t xml:space="preserve"> (FR1)</w:t>
      </w:r>
      <w:r w:rsidR="00935D1A" w:rsidRPr="00BC3236">
        <w:rPr>
          <w:rFonts w:ascii="Times New Roman" w:eastAsiaTheme="minorEastAsia" w:hAnsi="Times New Roman"/>
          <w:sz w:val="22"/>
          <w:szCs w:val="22"/>
          <w:lang w:eastAsia="zh-TW"/>
        </w:rPr>
        <w:t xml:space="preserve"> with differen</w:t>
      </w:r>
      <w:r w:rsidR="00342971">
        <w:rPr>
          <w:rFonts w:ascii="Times New Roman" w:eastAsiaTheme="minorEastAsia" w:hAnsi="Times New Roman"/>
          <w:sz w:val="22"/>
          <w:szCs w:val="22"/>
          <w:lang w:eastAsia="zh-TW"/>
        </w:rPr>
        <w:t xml:space="preserve">t channel configurations </w:t>
      </w:r>
      <w:bookmarkStart w:id="12" w:name="OLE_LINK5"/>
      <w:r w:rsidR="00342971">
        <w:rPr>
          <w:rFonts w:ascii="Times New Roman" w:eastAsiaTheme="minorEastAsia" w:hAnsi="Times New Roman"/>
          <w:sz w:val="22"/>
          <w:szCs w:val="22"/>
          <w:lang w:eastAsia="zh-TW"/>
        </w:rPr>
        <w:t>(configuration #1 and configuration #2</w:t>
      </w:r>
      <w:r w:rsidR="00935D1A" w:rsidRPr="00BC3236">
        <w:rPr>
          <w:rFonts w:ascii="Times New Roman" w:eastAsiaTheme="minorEastAsia" w:hAnsi="Times New Roman"/>
          <w:sz w:val="22"/>
          <w:szCs w:val="22"/>
          <w:lang w:eastAsia="zh-TW"/>
        </w:rPr>
        <w:t>)</w:t>
      </w:r>
      <w:bookmarkEnd w:id="12"/>
      <w:r w:rsidR="00824F2C">
        <w:rPr>
          <w:rFonts w:ascii="Times New Roman" w:eastAsiaTheme="minorEastAsia" w:hAnsi="Times New Roman"/>
          <w:sz w:val="22"/>
          <w:szCs w:val="22"/>
          <w:lang w:eastAsia="zh-TW"/>
        </w:rPr>
        <w:t>. The</w:t>
      </w:r>
      <w:r w:rsidR="00935D1A" w:rsidRPr="00BC3236">
        <w:rPr>
          <w:rFonts w:ascii="Times New Roman" w:eastAsiaTheme="minorEastAsia" w:hAnsi="Times New Roman"/>
          <w:sz w:val="22"/>
          <w:szCs w:val="22"/>
          <w:lang w:eastAsia="zh-TW"/>
        </w:rPr>
        <w:t xml:space="preserve"> </w:t>
      </w:r>
      <w:bookmarkStart w:id="13" w:name="OLE_LINK34"/>
      <w:r w:rsidR="00824F2C">
        <w:rPr>
          <w:rFonts w:ascii="Times New Roman" w:eastAsiaTheme="minorEastAsia" w:hAnsi="Times New Roman"/>
          <w:sz w:val="22"/>
          <w:szCs w:val="22"/>
          <w:lang w:eastAsia="zh-TW"/>
        </w:rPr>
        <w:t>o</w:t>
      </w:r>
      <w:r w:rsidR="00DB7E63" w:rsidRPr="00BC3236">
        <w:rPr>
          <w:rFonts w:ascii="Times New Roman" w:eastAsiaTheme="minorEastAsia" w:hAnsi="Times New Roman"/>
          <w:sz w:val="22"/>
          <w:szCs w:val="22"/>
          <w:lang w:eastAsia="zh-TW"/>
        </w:rPr>
        <w:t xml:space="preserve">bservations </w:t>
      </w:r>
      <w:r w:rsidR="00824F2C">
        <w:rPr>
          <w:rFonts w:ascii="Times New Roman" w:eastAsiaTheme="minorEastAsia" w:hAnsi="Times New Roman"/>
          <w:sz w:val="22"/>
          <w:szCs w:val="22"/>
          <w:lang w:eastAsia="zh-TW"/>
        </w:rPr>
        <w:t>and analysis of the generalization result are provided</w:t>
      </w:r>
      <w:r w:rsidR="00DB7E63" w:rsidRPr="00BC3236">
        <w:rPr>
          <w:rFonts w:ascii="Times New Roman" w:eastAsiaTheme="minorEastAsia" w:hAnsi="Times New Roman"/>
          <w:sz w:val="22"/>
          <w:szCs w:val="22"/>
          <w:lang w:eastAsia="zh-TW"/>
        </w:rPr>
        <w:t>.</w:t>
      </w:r>
    </w:p>
    <w:p w14:paraId="7D94E5DE" w14:textId="035618B0" w:rsidR="00BF7C7A" w:rsidRDefault="008D4FD1" w:rsidP="00BF7C7A">
      <w:pPr>
        <w:pStyle w:val="1"/>
      </w:pPr>
      <w:bookmarkStart w:id="14" w:name="OLE_LINK102"/>
      <w:bookmarkStart w:id="15" w:name="OLE_LINK133"/>
      <w:bookmarkEnd w:id="7"/>
      <w:bookmarkEnd w:id="8"/>
      <w:bookmarkEnd w:id="10"/>
      <w:bookmarkEnd w:id="11"/>
      <w:bookmarkEnd w:id="13"/>
      <w:r>
        <w:lastRenderedPageBreak/>
        <w:t xml:space="preserve">  </w:t>
      </w:r>
      <w:r w:rsidR="00BF7C7A">
        <w:t>Discussion</w:t>
      </w:r>
    </w:p>
    <w:p w14:paraId="66734979" w14:textId="452BB31B" w:rsidR="00A317DD" w:rsidRPr="00824F2C" w:rsidRDefault="00824F2C" w:rsidP="00824F2C">
      <w:pPr>
        <w:pStyle w:val="2"/>
        <w:rPr>
          <w:rFonts w:eastAsiaTheme="minorEastAsia"/>
          <w:lang w:eastAsia="zh-TW"/>
        </w:rPr>
      </w:pPr>
      <w:bookmarkStart w:id="16" w:name="OLE_LINK77"/>
      <w:bookmarkStart w:id="17" w:name="OLE_LINK132"/>
      <w:bookmarkStart w:id="18" w:name="OLE_LINK129"/>
      <w:bookmarkStart w:id="19" w:name="OLE_LINK2"/>
      <w:bookmarkEnd w:id="14"/>
      <w:bookmarkEnd w:id="15"/>
      <w:r>
        <w:rPr>
          <w:rFonts w:eastAsiaTheme="minorEastAsia" w:hint="eastAsia"/>
          <w:lang w:eastAsia="zh-TW"/>
        </w:rPr>
        <w:t>Ge</w:t>
      </w:r>
      <w:r>
        <w:rPr>
          <w:rFonts w:eastAsiaTheme="minorEastAsia"/>
          <w:lang w:eastAsia="zh-TW"/>
        </w:rPr>
        <w:t>neralization Evaluation for Temporal Domain Case B</w:t>
      </w:r>
    </w:p>
    <w:p w14:paraId="427CA011" w14:textId="1228BDCE" w:rsidR="000341A0" w:rsidRPr="00541F8F" w:rsidRDefault="000341A0" w:rsidP="001C56C5">
      <w:pPr>
        <w:spacing w:before="120"/>
        <w:rPr>
          <w:rFonts w:ascii="Times New Roman" w:eastAsiaTheme="minorEastAsia" w:hAnsi="Times New Roman"/>
          <w:sz w:val="22"/>
          <w:szCs w:val="22"/>
          <w:lang w:eastAsia="zh-TW"/>
        </w:rPr>
      </w:pPr>
      <w:bookmarkStart w:id="20" w:name="OLE_LINK37"/>
      <w:bookmarkStart w:id="21" w:name="OLE_LINK9"/>
      <w:bookmarkEnd w:id="16"/>
      <w:r w:rsidRPr="00541F8F">
        <w:rPr>
          <w:rFonts w:ascii="Times New Roman" w:eastAsiaTheme="minorEastAsia" w:hAnsi="Times New Roman" w:hint="eastAsia"/>
          <w:sz w:val="22"/>
          <w:szCs w:val="22"/>
          <w:lang w:eastAsia="zh-TW"/>
        </w:rPr>
        <w:t>I</w:t>
      </w:r>
      <w:r w:rsidRPr="00541F8F">
        <w:rPr>
          <w:rFonts w:ascii="Times New Roman" w:eastAsiaTheme="minorEastAsia" w:hAnsi="Times New Roman"/>
          <w:sz w:val="22"/>
          <w:szCs w:val="22"/>
          <w:lang w:eastAsia="zh-TW"/>
        </w:rPr>
        <w:t xml:space="preserve">n this </w:t>
      </w:r>
      <w:r w:rsidR="00824F2C">
        <w:rPr>
          <w:rFonts w:ascii="Times New Roman" w:eastAsiaTheme="minorEastAsia" w:hAnsi="Times New Roman"/>
          <w:sz w:val="22"/>
          <w:szCs w:val="22"/>
          <w:lang w:eastAsia="zh-TW"/>
        </w:rPr>
        <w:t>contribution</w:t>
      </w:r>
      <w:r w:rsidRPr="00541F8F">
        <w:rPr>
          <w:rFonts w:ascii="Times New Roman" w:eastAsiaTheme="minorEastAsia" w:hAnsi="Times New Roman"/>
          <w:sz w:val="22"/>
          <w:szCs w:val="22"/>
          <w:lang w:eastAsia="zh-TW"/>
        </w:rPr>
        <w:t xml:space="preserve">, we examine </w:t>
      </w:r>
      <w:r w:rsidR="00BC3236">
        <w:rPr>
          <w:rFonts w:ascii="Times New Roman" w:eastAsiaTheme="minorEastAsia" w:hAnsi="Times New Roman"/>
          <w:sz w:val="22"/>
          <w:szCs w:val="22"/>
          <w:lang w:eastAsia="zh-TW"/>
        </w:rPr>
        <w:t>the impact of model generalization for the RRM temporal domain case B</w:t>
      </w:r>
      <w:r w:rsidRPr="00541F8F">
        <w:rPr>
          <w:rFonts w:ascii="Times New Roman" w:eastAsiaTheme="minorEastAsia" w:hAnsi="Times New Roman"/>
          <w:sz w:val="22"/>
          <w:szCs w:val="22"/>
          <w:lang w:eastAsia="zh-TW"/>
        </w:rPr>
        <w:t>.</w:t>
      </w:r>
      <w:r w:rsidR="00BC3236">
        <w:rPr>
          <w:rFonts w:ascii="Times New Roman" w:eastAsiaTheme="minorEastAsia" w:hAnsi="Times New Roman"/>
          <w:sz w:val="22"/>
          <w:szCs w:val="22"/>
          <w:lang w:eastAsia="zh-TW"/>
        </w:rPr>
        <w:t xml:space="preserve"> The AI model is trained and used to perform inference </w:t>
      </w:r>
      <w:r w:rsidR="000A4359">
        <w:rPr>
          <w:rFonts w:ascii="Times New Roman" w:eastAsiaTheme="minorEastAsia" w:hAnsi="Times New Roman"/>
          <w:sz w:val="22"/>
          <w:szCs w:val="22"/>
          <w:lang w:eastAsia="zh-TW"/>
        </w:rPr>
        <w:t>at</w:t>
      </w:r>
      <w:r w:rsidR="00BC3236">
        <w:rPr>
          <w:rFonts w:ascii="Times New Roman" w:eastAsiaTheme="minorEastAsia" w:hAnsi="Times New Roman"/>
          <w:sz w:val="22"/>
          <w:szCs w:val="22"/>
          <w:lang w:eastAsia="zh-TW"/>
        </w:rPr>
        <w:t xml:space="preserve"> different </w:t>
      </w:r>
      <w:r w:rsidR="00342971">
        <w:rPr>
          <w:rFonts w:ascii="Times New Roman" w:eastAsiaTheme="minorEastAsia" w:hAnsi="Times New Roman"/>
          <w:sz w:val="22"/>
          <w:szCs w:val="22"/>
          <w:lang w:eastAsia="zh-TW"/>
        </w:rPr>
        <w:t>configurations</w:t>
      </w:r>
      <w:r w:rsidR="00BC3236">
        <w:rPr>
          <w:rFonts w:ascii="Times New Roman" w:eastAsiaTheme="minorEastAsia" w:hAnsi="Times New Roman"/>
          <w:sz w:val="22"/>
          <w:szCs w:val="22"/>
          <w:lang w:eastAsia="zh-TW"/>
        </w:rPr>
        <w:t xml:space="preserve">. </w:t>
      </w:r>
      <w:r w:rsidR="000A4359">
        <w:rPr>
          <w:rFonts w:ascii="Times New Roman" w:eastAsiaTheme="minorEastAsia" w:hAnsi="Times New Roman"/>
          <w:sz w:val="22"/>
          <w:szCs w:val="22"/>
          <w:lang w:eastAsia="zh-TW"/>
        </w:rPr>
        <w:t>W</w:t>
      </w:r>
      <w:r w:rsidR="00BC3236">
        <w:rPr>
          <w:rFonts w:ascii="Times New Roman" w:eastAsiaTheme="minorEastAsia" w:hAnsi="Times New Roman"/>
          <w:sz w:val="22"/>
          <w:szCs w:val="22"/>
          <w:lang w:eastAsia="zh-TW"/>
        </w:rPr>
        <w:t xml:space="preserve">e consider two different </w:t>
      </w:r>
      <w:r w:rsidR="00D7387B" w:rsidRPr="00541F8F">
        <w:rPr>
          <w:rFonts w:ascii="Times New Roman" w:eastAsiaTheme="minorEastAsia" w:hAnsi="Times New Roman"/>
          <w:sz w:val="22"/>
          <w:szCs w:val="22"/>
          <w:lang w:eastAsia="zh-TW"/>
        </w:rPr>
        <w:t>measurement reduction ratio</w:t>
      </w:r>
      <w:r w:rsidR="00BC3236">
        <w:rPr>
          <w:rFonts w:ascii="Times New Roman" w:eastAsiaTheme="minorEastAsia" w:hAnsi="Times New Roman"/>
          <w:sz w:val="22"/>
          <w:szCs w:val="22"/>
          <w:lang w:eastAsia="zh-TW"/>
        </w:rPr>
        <w:t>s, i.e.,</w:t>
      </w:r>
      <w:r w:rsidR="003E40A6" w:rsidRPr="00541F8F">
        <w:rPr>
          <w:rFonts w:ascii="Times New Roman" w:eastAsiaTheme="minorEastAsia" w:hAnsi="Times New Roman"/>
          <w:sz w:val="22"/>
          <w:szCs w:val="22"/>
          <w:lang w:eastAsia="zh-TW"/>
        </w:rPr>
        <w:t xml:space="preserve"> MRRT</w:t>
      </w:r>
      <w:r w:rsidR="00BC3236">
        <w:rPr>
          <w:rFonts w:ascii="Times New Roman" w:eastAsiaTheme="minorEastAsia" w:hAnsi="Times New Roman"/>
          <w:sz w:val="22"/>
          <w:szCs w:val="22"/>
          <w:lang w:eastAsia="zh-TW"/>
        </w:rPr>
        <w:t xml:space="preserve"> = 0.5 and 0.8. The observation and prediction </w:t>
      </w:r>
      <w:r w:rsidR="009D0B19">
        <w:rPr>
          <w:rFonts w:ascii="Times New Roman" w:eastAsiaTheme="minorEastAsia" w:hAnsi="Times New Roman"/>
          <w:sz w:val="22"/>
          <w:szCs w:val="22"/>
          <w:lang w:eastAsia="zh-TW"/>
        </w:rPr>
        <w:t>patterns</w:t>
      </w:r>
      <w:r w:rsidR="00BC3236">
        <w:rPr>
          <w:rFonts w:ascii="Times New Roman" w:eastAsiaTheme="minorEastAsia" w:hAnsi="Times New Roman"/>
          <w:sz w:val="22"/>
          <w:szCs w:val="22"/>
          <w:lang w:eastAsia="zh-TW"/>
        </w:rPr>
        <w:t xml:space="preserve"> are given below</w:t>
      </w:r>
      <w:r w:rsidR="001377D4" w:rsidRPr="00541F8F">
        <w:rPr>
          <w:rFonts w:ascii="Times New Roman" w:eastAsiaTheme="minorEastAsia" w:hAnsi="Times New Roman"/>
          <w:sz w:val="22"/>
          <w:szCs w:val="22"/>
          <w:lang w:eastAsia="zh-TW"/>
        </w:rPr>
        <w:t>.</w:t>
      </w:r>
    </w:p>
    <w:bookmarkEnd w:id="20"/>
    <w:p w14:paraId="3F3935E7" w14:textId="2F9D2952" w:rsidR="001377D4" w:rsidRDefault="001377D4" w:rsidP="001C56C5">
      <w:pPr>
        <w:rPr>
          <w:rFonts w:eastAsiaTheme="minorEastAsia"/>
          <w:lang w:eastAsia="zh-TW"/>
        </w:rPr>
      </w:pPr>
      <w:r>
        <w:rPr>
          <w:noProof/>
        </w:rPr>
        <w:drawing>
          <wp:inline distT="0" distB="0" distL="0" distR="0" wp14:anchorId="3B46EA22" wp14:editId="2A90EECC">
            <wp:extent cx="6478905" cy="1233170"/>
            <wp:effectExtent l="0" t="0" r="0" b="0"/>
            <wp:docPr id="161" name="圖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圖片 16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8905" cy="1233170"/>
                    </a:xfrm>
                    <a:prstGeom prst="rect">
                      <a:avLst/>
                    </a:prstGeom>
                    <a:noFill/>
                  </pic:spPr>
                </pic:pic>
              </a:graphicData>
            </a:graphic>
          </wp:inline>
        </w:drawing>
      </w:r>
    </w:p>
    <w:p w14:paraId="6C86483F" w14:textId="78023B7A" w:rsidR="001377D4" w:rsidRPr="00827852" w:rsidRDefault="001377D4" w:rsidP="001C56C5">
      <w:pPr>
        <w:spacing w:before="120"/>
        <w:jc w:val="center"/>
        <w:rPr>
          <w:rFonts w:ascii="Arial Unicode MS" w:eastAsia="Arial Unicode MS" w:hAnsi="Arial Unicode MS" w:cs="Arial Unicode MS"/>
          <w:b/>
          <w:bCs/>
        </w:rPr>
      </w:pPr>
      <w:bookmarkStart w:id="22" w:name="OLE_LINK32"/>
      <w:r w:rsidRPr="00827852">
        <w:rPr>
          <w:rFonts w:ascii="Arial Unicode MS" w:eastAsia="Arial Unicode MS" w:hAnsi="Arial Unicode MS" w:cs="Arial Unicode MS"/>
          <w:b/>
          <w:bCs/>
        </w:rPr>
        <w:t xml:space="preserve">Figure 1: observation and prediction pattern for (a) </w:t>
      </w:r>
      <w:r w:rsidR="00827852">
        <w:rPr>
          <w:rFonts w:ascii="Arial Unicode MS" w:eastAsia="Arial Unicode MS" w:hAnsi="Arial Unicode MS" w:cs="Arial Unicode MS"/>
          <w:b/>
          <w:bCs/>
          <w:lang w:eastAsia="zh-TW"/>
        </w:rPr>
        <w:t xml:space="preserve">MRRT = </w:t>
      </w:r>
      <w:r w:rsidR="00827852">
        <w:rPr>
          <w:rFonts w:ascii="Arial Unicode MS" w:eastAsia="Arial Unicode MS" w:hAnsi="Arial Unicode MS" w:cs="Arial Unicode MS"/>
          <w:b/>
          <w:bCs/>
        </w:rPr>
        <w:t>0.5</w:t>
      </w:r>
      <w:r w:rsidRPr="00827852">
        <w:rPr>
          <w:rFonts w:ascii="Arial Unicode MS" w:eastAsia="Arial Unicode MS" w:hAnsi="Arial Unicode MS" w:cs="Arial Unicode MS"/>
          <w:b/>
          <w:bCs/>
        </w:rPr>
        <w:t xml:space="preserve"> (b) </w:t>
      </w:r>
      <w:r w:rsidR="00827852">
        <w:rPr>
          <w:rFonts w:ascii="Arial Unicode MS" w:eastAsia="Arial Unicode MS" w:hAnsi="Arial Unicode MS" w:cs="Arial Unicode MS"/>
          <w:b/>
          <w:bCs/>
        </w:rPr>
        <w:t>MRRT = 0.8</w:t>
      </w:r>
    </w:p>
    <w:p w14:paraId="55D1B8C0" w14:textId="3EE47031" w:rsidR="001C2FB9" w:rsidRPr="00541F8F" w:rsidRDefault="000A4359" w:rsidP="001C56C5">
      <w:pPr>
        <w:spacing w:before="120"/>
        <w:rPr>
          <w:rFonts w:ascii="Times New Roman" w:eastAsiaTheme="minorEastAsia" w:hAnsi="Times New Roman"/>
          <w:sz w:val="22"/>
          <w:szCs w:val="22"/>
          <w:lang w:eastAsia="zh-TW"/>
        </w:rPr>
      </w:pPr>
      <w:bookmarkStart w:id="23" w:name="OLE_LINK38"/>
      <w:bookmarkEnd w:id="22"/>
      <w:r>
        <w:rPr>
          <w:rFonts w:ascii="Times New Roman" w:eastAsiaTheme="minorEastAsia" w:hAnsi="Times New Roman"/>
          <w:sz w:val="22"/>
          <w:szCs w:val="22"/>
          <w:lang w:eastAsia="zh-TW"/>
        </w:rPr>
        <w:t>In this simulation</w:t>
      </w:r>
      <w:r w:rsidR="001C2FB9">
        <w:rPr>
          <w:rFonts w:ascii="Times New Roman" w:eastAsiaTheme="minorEastAsia" w:hAnsi="Times New Roman"/>
          <w:sz w:val="22"/>
          <w:szCs w:val="22"/>
          <w:lang w:eastAsia="zh-TW"/>
        </w:rPr>
        <w:t>, w</w:t>
      </w:r>
      <w:r w:rsidR="001C2FB9" w:rsidRPr="00541F8F">
        <w:rPr>
          <w:rFonts w:ascii="Times New Roman" w:eastAsiaTheme="minorEastAsia" w:hAnsi="Times New Roman"/>
          <w:sz w:val="22"/>
          <w:szCs w:val="22"/>
          <w:lang w:eastAsia="zh-TW"/>
        </w:rPr>
        <w:t>e consider</w:t>
      </w:r>
      <w:r w:rsidR="001C2FB9">
        <w:rPr>
          <w:rFonts w:ascii="Times New Roman" w:eastAsiaTheme="minorEastAsia" w:hAnsi="Times New Roman"/>
          <w:sz w:val="22"/>
          <w:szCs w:val="22"/>
          <w:lang w:eastAsia="zh-TW"/>
        </w:rPr>
        <w:t xml:space="preserve"> the sliding case,</w:t>
      </w:r>
      <w:r w:rsidR="001C2FB9" w:rsidRPr="00541F8F">
        <w:rPr>
          <w:rFonts w:ascii="Times New Roman" w:eastAsiaTheme="minorEastAsia" w:hAnsi="Times New Roman"/>
          <w:sz w:val="22"/>
          <w:szCs w:val="22"/>
          <w:lang w:eastAsia="zh-TW"/>
        </w:rPr>
        <w:t xml:space="preserve"> sub-use case 2</w:t>
      </w:r>
      <w:r w:rsidR="001C2FB9">
        <w:rPr>
          <w:rFonts w:ascii="Times New Roman" w:eastAsiaTheme="minorEastAsia" w:hAnsi="Times New Roman"/>
          <w:sz w:val="22"/>
          <w:szCs w:val="22"/>
          <w:lang w:eastAsia="zh-TW"/>
        </w:rPr>
        <w:t xml:space="preserve">, and cluster-based approach </w:t>
      </w:r>
      <w:r w:rsidR="001C2FB9" w:rsidRPr="00541F8F">
        <w:rPr>
          <w:rFonts w:ascii="Times New Roman" w:eastAsiaTheme="minorEastAsia" w:hAnsi="Times New Roman"/>
          <w:sz w:val="22"/>
          <w:szCs w:val="22"/>
          <w:lang w:eastAsia="zh-TW"/>
        </w:rPr>
        <w:t xml:space="preserve">where both AI model input and output are L3 cell level RSRP of 21 cells. </w:t>
      </w:r>
      <w:r w:rsidR="001C2FB9">
        <w:rPr>
          <w:rFonts w:ascii="Times New Roman" w:eastAsiaTheme="minorEastAsia" w:hAnsi="Times New Roman" w:hint="eastAsia"/>
          <w:sz w:val="22"/>
          <w:szCs w:val="22"/>
          <w:lang w:eastAsia="zh-TW"/>
        </w:rPr>
        <w:t>Th</w:t>
      </w:r>
      <w:r w:rsidR="001C2FB9">
        <w:rPr>
          <w:rFonts w:ascii="Times New Roman" w:eastAsiaTheme="minorEastAsia" w:hAnsi="Times New Roman"/>
          <w:sz w:val="22"/>
          <w:szCs w:val="22"/>
          <w:lang w:eastAsia="zh-TW"/>
        </w:rPr>
        <w:t>e approach is selected because, in the sliding case, UE can update the measurement filter more frequently, the sub-use case 2 can achieve the highest accuracy among all sub-use cases, and the cluster-based approach generally outperforms the cell-based approaches in our</w:t>
      </w:r>
      <w:r>
        <w:rPr>
          <w:rFonts w:ascii="Times New Roman" w:eastAsiaTheme="minorEastAsia" w:hAnsi="Times New Roman"/>
          <w:sz w:val="22"/>
          <w:szCs w:val="22"/>
          <w:lang w:eastAsia="zh-TW"/>
        </w:rPr>
        <w:t xml:space="preserve"> </w:t>
      </w:r>
      <w:r w:rsidR="007C7BC4">
        <w:rPr>
          <w:rFonts w:ascii="Times New Roman" w:eastAsiaTheme="minorEastAsia" w:hAnsi="Times New Roman"/>
          <w:sz w:val="22"/>
          <w:szCs w:val="22"/>
          <w:lang w:eastAsia="zh-TW"/>
        </w:rPr>
        <w:t>previous</w:t>
      </w:r>
      <w:r w:rsidR="001C2FB9">
        <w:rPr>
          <w:rFonts w:ascii="Times New Roman" w:eastAsiaTheme="minorEastAsia" w:hAnsi="Times New Roman"/>
          <w:sz w:val="22"/>
          <w:szCs w:val="22"/>
          <w:lang w:eastAsia="zh-TW"/>
        </w:rPr>
        <w:t xml:space="preserve"> simulation result. Detailed</w:t>
      </w:r>
      <w:r w:rsidR="001C2FB9" w:rsidRPr="00541F8F">
        <w:rPr>
          <w:rFonts w:ascii="Times New Roman" w:eastAsiaTheme="minorEastAsia" w:hAnsi="Times New Roman"/>
          <w:sz w:val="22"/>
          <w:szCs w:val="22"/>
          <w:lang w:eastAsia="zh-TW"/>
        </w:rPr>
        <w:t xml:space="preserve"> AI model parameters and settings are given in the below table. The general simulation setting can be found in the Appendix.</w:t>
      </w:r>
      <w:bookmarkStart w:id="24" w:name="OLE_LINK43"/>
    </w:p>
    <w:tbl>
      <w:tblPr>
        <w:tblStyle w:val="af"/>
        <w:tblW w:w="0" w:type="auto"/>
        <w:tblInd w:w="0" w:type="dxa"/>
        <w:tblLook w:val="04A0" w:firstRow="1" w:lastRow="0" w:firstColumn="1" w:lastColumn="0" w:noHBand="0" w:noVBand="1"/>
      </w:tblPr>
      <w:tblGrid>
        <w:gridCol w:w="5228"/>
        <w:gridCol w:w="5228"/>
      </w:tblGrid>
      <w:tr w:rsidR="001C2FB9" w14:paraId="744AA546" w14:textId="77777777" w:rsidTr="00D7387B">
        <w:tc>
          <w:tcPr>
            <w:tcW w:w="5228" w:type="dxa"/>
          </w:tcPr>
          <w:p w14:paraId="69A97A6F" w14:textId="77777777" w:rsidR="001C2FB9" w:rsidRPr="00827852" w:rsidRDefault="001C2FB9" w:rsidP="001C56C5">
            <w:pPr>
              <w:spacing w:after="180"/>
              <w:rPr>
                <w:rFonts w:ascii="Times New Roman" w:eastAsia="Microsoft YaHei" w:hAnsi="Times New Roman"/>
                <w:b/>
                <w:bCs/>
                <w:kern w:val="24"/>
                <w:sz w:val="22"/>
                <w:szCs w:val="22"/>
              </w:rPr>
            </w:pPr>
            <w:bookmarkStart w:id="25" w:name="_Hlk178807278"/>
            <w:bookmarkEnd w:id="23"/>
            <w:r w:rsidRPr="00827852">
              <w:rPr>
                <w:rFonts w:ascii="Times New Roman" w:eastAsia="Microsoft YaHei" w:hAnsi="Times New Roman" w:hint="eastAsia"/>
                <w:b/>
                <w:bCs/>
                <w:kern w:val="24"/>
                <w:sz w:val="22"/>
                <w:szCs w:val="22"/>
              </w:rPr>
              <w:t>S</w:t>
            </w:r>
            <w:r w:rsidRPr="00827852">
              <w:rPr>
                <w:rFonts w:ascii="Times New Roman" w:eastAsia="Microsoft YaHei" w:hAnsi="Times New Roman"/>
                <w:b/>
                <w:bCs/>
                <w:kern w:val="24"/>
                <w:sz w:val="22"/>
                <w:szCs w:val="22"/>
              </w:rPr>
              <w:t>etting/Parameters</w:t>
            </w:r>
          </w:p>
        </w:tc>
        <w:tc>
          <w:tcPr>
            <w:tcW w:w="5228" w:type="dxa"/>
          </w:tcPr>
          <w:p w14:paraId="25CAE89D" w14:textId="77777777" w:rsidR="001C2FB9" w:rsidRPr="00827852" w:rsidRDefault="001C2FB9" w:rsidP="001C56C5">
            <w:pPr>
              <w:spacing w:after="180"/>
              <w:rPr>
                <w:rFonts w:ascii="Times New Roman" w:eastAsia="Microsoft YaHei" w:hAnsi="Times New Roman"/>
                <w:b/>
                <w:bCs/>
                <w:kern w:val="24"/>
                <w:sz w:val="22"/>
                <w:szCs w:val="22"/>
              </w:rPr>
            </w:pPr>
            <w:r w:rsidRPr="00827852">
              <w:rPr>
                <w:rFonts w:ascii="Times New Roman" w:eastAsia="Microsoft YaHei" w:hAnsi="Times New Roman"/>
                <w:b/>
                <w:bCs/>
                <w:kern w:val="24"/>
                <w:sz w:val="22"/>
                <w:szCs w:val="22"/>
              </w:rPr>
              <w:t xml:space="preserve">Value </w:t>
            </w:r>
          </w:p>
        </w:tc>
      </w:tr>
      <w:tr w:rsidR="001C2FB9" w14:paraId="01E83E10" w14:textId="77777777" w:rsidTr="00D7387B">
        <w:tc>
          <w:tcPr>
            <w:tcW w:w="5228" w:type="dxa"/>
          </w:tcPr>
          <w:p w14:paraId="6EB37141"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AI m</w:t>
            </w:r>
            <w:r w:rsidRPr="00827852">
              <w:rPr>
                <w:rFonts w:ascii="Times New Roman" w:eastAsiaTheme="minorEastAsia" w:hAnsi="Times New Roman"/>
                <w:sz w:val="22"/>
                <w:szCs w:val="22"/>
                <w:lang w:eastAsia="zh-TW"/>
              </w:rPr>
              <w:t>odel</w:t>
            </w:r>
          </w:p>
        </w:tc>
        <w:tc>
          <w:tcPr>
            <w:tcW w:w="5228" w:type="dxa"/>
          </w:tcPr>
          <w:p w14:paraId="750CAA25"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CNN</w:t>
            </w:r>
          </w:p>
        </w:tc>
      </w:tr>
      <w:tr w:rsidR="001C2FB9" w14:paraId="57A3FE8A" w14:textId="77777777" w:rsidTr="00D7387B">
        <w:tc>
          <w:tcPr>
            <w:tcW w:w="5228" w:type="dxa"/>
          </w:tcPr>
          <w:p w14:paraId="45A19F97"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F</w:t>
            </w:r>
            <w:r w:rsidRPr="00827852">
              <w:rPr>
                <w:rFonts w:ascii="Times New Roman" w:eastAsiaTheme="minorEastAsia" w:hAnsi="Times New Roman"/>
                <w:sz w:val="22"/>
                <w:szCs w:val="22"/>
                <w:lang w:eastAsia="zh-TW"/>
              </w:rPr>
              <w:t>lop</w:t>
            </w:r>
          </w:p>
        </w:tc>
        <w:tc>
          <w:tcPr>
            <w:tcW w:w="5228" w:type="dxa"/>
          </w:tcPr>
          <w:p w14:paraId="64742B0A" w14:textId="3D062AFB" w:rsidR="001C2FB9" w:rsidRPr="00827852" w:rsidRDefault="00C17C0F" w:rsidP="001C56C5">
            <w:pPr>
              <w:spacing w:after="18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3.02</w:t>
            </w:r>
            <w:r w:rsidR="001C2FB9">
              <w:rPr>
                <w:rFonts w:ascii="Times New Roman" w:eastAsiaTheme="minorEastAsia" w:hAnsi="Times New Roman"/>
                <w:sz w:val="22"/>
                <w:szCs w:val="22"/>
                <w:lang w:eastAsia="zh-TW"/>
              </w:rPr>
              <w:t>M</w:t>
            </w:r>
          </w:p>
        </w:tc>
      </w:tr>
      <w:tr w:rsidR="001C2FB9" w14:paraId="295FFE64" w14:textId="77777777" w:rsidTr="00D7387B">
        <w:tc>
          <w:tcPr>
            <w:tcW w:w="5228" w:type="dxa"/>
          </w:tcPr>
          <w:p w14:paraId="4968E127"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Model parameters</w:t>
            </w:r>
          </w:p>
        </w:tc>
        <w:tc>
          <w:tcPr>
            <w:tcW w:w="5228" w:type="dxa"/>
          </w:tcPr>
          <w:p w14:paraId="57927A05" w14:textId="0818D66F" w:rsidR="001C2FB9" w:rsidRPr="00827852" w:rsidRDefault="00C17C0F" w:rsidP="001C56C5">
            <w:pPr>
              <w:spacing w:after="18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204</w:t>
            </w:r>
            <w:r w:rsidR="001C2FB9">
              <w:rPr>
                <w:rFonts w:ascii="Times New Roman" w:eastAsiaTheme="minorEastAsia" w:hAnsi="Times New Roman"/>
                <w:sz w:val="22"/>
                <w:szCs w:val="22"/>
                <w:lang w:eastAsia="zh-TW"/>
              </w:rPr>
              <w:t>KB</w:t>
            </w:r>
          </w:p>
        </w:tc>
      </w:tr>
      <w:tr w:rsidR="001C2FB9" w14:paraId="69266892" w14:textId="77777777" w:rsidTr="00D7387B">
        <w:tc>
          <w:tcPr>
            <w:tcW w:w="5228" w:type="dxa"/>
          </w:tcPr>
          <w:p w14:paraId="62AEFD5F"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C</w:t>
            </w:r>
            <w:r w:rsidRPr="00827852">
              <w:rPr>
                <w:rFonts w:ascii="Times New Roman" w:eastAsiaTheme="minorEastAsia" w:hAnsi="Times New Roman"/>
                <w:sz w:val="22"/>
                <w:szCs w:val="22"/>
                <w:lang w:eastAsia="zh-TW"/>
              </w:rPr>
              <w:t>luster approaches setting</w:t>
            </w:r>
          </w:p>
        </w:tc>
        <w:tc>
          <w:tcPr>
            <w:tcW w:w="5228" w:type="dxa"/>
          </w:tcPr>
          <w:p w14:paraId="6E3B0472"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Input: 21 cells, output: 21 cells</w:t>
            </w:r>
          </w:p>
        </w:tc>
      </w:tr>
      <w:tr w:rsidR="001C2FB9" w14:paraId="02C2060D" w14:textId="77777777" w:rsidTr="00D7387B">
        <w:tc>
          <w:tcPr>
            <w:tcW w:w="5228" w:type="dxa"/>
          </w:tcPr>
          <w:p w14:paraId="01869D42"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A</w:t>
            </w:r>
            <w:r w:rsidRPr="00827852">
              <w:rPr>
                <w:rFonts w:ascii="Times New Roman" w:eastAsiaTheme="minorEastAsia" w:hAnsi="Times New Roman"/>
                <w:sz w:val="22"/>
                <w:szCs w:val="22"/>
                <w:lang w:eastAsia="zh-TW"/>
              </w:rPr>
              <w:t>I input/output</w:t>
            </w:r>
          </w:p>
        </w:tc>
        <w:tc>
          <w:tcPr>
            <w:tcW w:w="5228" w:type="dxa"/>
          </w:tcPr>
          <w:p w14:paraId="244B95E4"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 xml:space="preserve">Input: </w:t>
            </w:r>
            <w:r w:rsidRPr="00827852">
              <w:rPr>
                <w:rFonts w:ascii="Times New Roman" w:eastAsiaTheme="minorEastAsia" w:hAnsi="Times New Roman" w:hint="eastAsia"/>
                <w:sz w:val="22"/>
                <w:szCs w:val="22"/>
                <w:lang w:eastAsia="zh-TW"/>
              </w:rPr>
              <w:t>L</w:t>
            </w:r>
            <w:r w:rsidRPr="00827852">
              <w:rPr>
                <w:rFonts w:ascii="Times New Roman" w:eastAsiaTheme="minorEastAsia" w:hAnsi="Times New Roman"/>
                <w:sz w:val="22"/>
                <w:szCs w:val="22"/>
                <w:lang w:eastAsia="zh-TW"/>
              </w:rPr>
              <w:t>3 cell level RSRP, output: L3 cell level RSRP</w:t>
            </w:r>
          </w:p>
        </w:tc>
      </w:tr>
    </w:tbl>
    <w:p w14:paraId="686EE4DE" w14:textId="77777777" w:rsidR="001C2FB9" w:rsidRPr="00827852" w:rsidRDefault="001C2FB9" w:rsidP="001C56C5">
      <w:pPr>
        <w:spacing w:before="120"/>
        <w:jc w:val="center"/>
        <w:rPr>
          <w:rFonts w:ascii="Arial Unicode MS" w:eastAsia="Arial Unicode MS" w:hAnsi="Arial Unicode MS" w:cs="Arial Unicode MS"/>
          <w:b/>
          <w:bCs/>
        </w:rPr>
      </w:pPr>
      <w:bookmarkStart w:id="26" w:name="OLE_LINK33"/>
      <w:bookmarkEnd w:id="25"/>
      <w:r w:rsidRPr="00827852">
        <w:rPr>
          <w:rFonts w:ascii="Arial Unicode MS" w:eastAsia="Arial Unicode MS" w:hAnsi="Arial Unicode MS" w:cs="Arial Unicode MS"/>
          <w:b/>
          <w:bCs/>
        </w:rPr>
        <w:t>Table 1:AI model parameters and settings for intra-frequency temporal domain case B</w:t>
      </w:r>
    </w:p>
    <w:p w14:paraId="39D20472" w14:textId="5C0954C1" w:rsidR="004866E4" w:rsidRPr="001C2FB9" w:rsidRDefault="005E2AAD" w:rsidP="001C56C5">
      <w:pPr>
        <w:spacing w:before="120"/>
        <w:rPr>
          <w:rFonts w:ascii="Times New Roman" w:eastAsiaTheme="minorEastAsia" w:hAnsi="Times New Roman"/>
          <w:sz w:val="22"/>
          <w:szCs w:val="22"/>
          <w:lang w:eastAsia="zh-TW"/>
        </w:rPr>
      </w:pPr>
      <w:bookmarkStart w:id="27" w:name="OLE_LINK60"/>
      <w:bookmarkEnd w:id="24"/>
      <w:bookmarkEnd w:id="26"/>
      <w:r w:rsidRPr="00541F8F">
        <w:rPr>
          <w:rFonts w:ascii="Times New Roman" w:eastAsiaTheme="minorEastAsia" w:hAnsi="Times New Roman"/>
          <w:sz w:val="22"/>
          <w:szCs w:val="22"/>
          <w:lang w:eastAsia="zh-TW"/>
        </w:rPr>
        <w:t>In the following simulation</w:t>
      </w:r>
      <w:r w:rsidR="000A4359">
        <w:rPr>
          <w:rFonts w:ascii="Times New Roman" w:eastAsiaTheme="minorEastAsia" w:hAnsi="Times New Roman"/>
          <w:sz w:val="22"/>
          <w:szCs w:val="22"/>
          <w:lang w:eastAsia="zh-TW"/>
        </w:rPr>
        <w:t>,</w:t>
      </w:r>
      <w:r w:rsidRPr="00541F8F">
        <w:rPr>
          <w:rFonts w:ascii="Times New Roman" w:eastAsiaTheme="minorEastAsia" w:hAnsi="Times New Roman"/>
          <w:sz w:val="22"/>
          <w:szCs w:val="22"/>
          <w:lang w:eastAsia="zh-TW"/>
        </w:rPr>
        <w:t xml:space="preserve"> we examine the impact of different </w:t>
      </w:r>
      <w:r w:rsidR="00342971">
        <w:rPr>
          <w:rFonts w:ascii="Times New Roman" w:eastAsiaTheme="minorEastAsia" w:hAnsi="Times New Roman"/>
          <w:sz w:val="22"/>
          <w:szCs w:val="22"/>
          <w:lang w:eastAsia="zh-TW"/>
        </w:rPr>
        <w:t>configurations (including different deployment scenarios, ISD, BS height, and Tx power)</w:t>
      </w:r>
      <w:r w:rsidR="001C2FB9">
        <w:rPr>
          <w:rFonts w:ascii="Times New Roman" w:eastAsiaTheme="minorEastAsia" w:hAnsi="Times New Roman"/>
          <w:sz w:val="22"/>
          <w:szCs w:val="22"/>
          <w:lang w:eastAsia="zh-TW"/>
        </w:rPr>
        <w:t xml:space="preserve">. The baseline refers to the case where the training dataset and inference dataset are generated with the same </w:t>
      </w:r>
      <w:r w:rsidR="00342971">
        <w:rPr>
          <w:rFonts w:ascii="Times New Roman" w:eastAsiaTheme="minorEastAsia" w:hAnsi="Times New Roman"/>
          <w:sz w:val="22"/>
          <w:szCs w:val="22"/>
          <w:lang w:eastAsia="zh-TW"/>
        </w:rPr>
        <w:t>configuration</w:t>
      </w:r>
      <w:r w:rsidR="001C2FB9">
        <w:rPr>
          <w:rFonts w:ascii="Times New Roman" w:eastAsiaTheme="minorEastAsia" w:hAnsi="Times New Roman"/>
          <w:sz w:val="22"/>
          <w:szCs w:val="22"/>
          <w:lang w:eastAsia="zh-TW"/>
        </w:rPr>
        <w:t xml:space="preserve">. The GC#1 refers to the case where the training dataset and inference dataset are mismatched, e.g., </w:t>
      </w:r>
      <w:bookmarkStart w:id="28" w:name="OLE_LINK7"/>
      <w:r w:rsidR="00342971">
        <w:rPr>
          <w:rFonts w:ascii="Times New Roman" w:eastAsiaTheme="minorEastAsia" w:hAnsi="Times New Roman"/>
          <w:sz w:val="22"/>
          <w:szCs w:val="22"/>
          <w:lang w:eastAsia="zh-TW"/>
        </w:rPr>
        <w:t>configuration #1</w:t>
      </w:r>
      <w:bookmarkEnd w:id="28"/>
      <w:r w:rsidR="001C2FB9">
        <w:rPr>
          <w:rFonts w:ascii="Times New Roman" w:eastAsiaTheme="minorEastAsia" w:hAnsi="Times New Roman"/>
          <w:sz w:val="22"/>
          <w:szCs w:val="22"/>
          <w:lang w:eastAsia="zh-TW"/>
        </w:rPr>
        <w:t xml:space="preserve"> for training and </w:t>
      </w:r>
      <w:r w:rsidR="00342971">
        <w:rPr>
          <w:rFonts w:ascii="Times New Roman" w:eastAsiaTheme="minorEastAsia" w:hAnsi="Times New Roman"/>
          <w:sz w:val="22"/>
          <w:szCs w:val="22"/>
          <w:lang w:eastAsia="zh-TW"/>
        </w:rPr>
        <w:t>configuration #2</w:t>
      </w:r>
      <w:r w:rsidR="001C2FB9">
        <w:rPr>
          <w:rFonts w:ascii="Times New Roman" w:eastAsiaTheme="minorEastAsia" w:hAnsi="Times New Roman"/>
          <w:sz w:val="22"/>
          <w:szCs w:val="22"/>
          <w:lang w:eastAsia="zh-TW"/>
        </w:rPr>
        <w:t xml:space="preserve"> for inference. The GC#2 refers to the case where the training dataset is a hybrid dataset that </w:t>
      </w:r>
      <w:r w:rsidR="000A4359">
        <w:rPr>
          <w:rFonts w:ascii="Times New Roman" w:eastAsiaTheme="minorEastAsia" w:hAnsi="Times New Roman"/>
          <w:sz w:val="22"/>
          <w:szCs w:val="22"/>
          <w:lang w:eastAsia="zh-TW"/>
        </w:rPr>
        <w:t>contains</w:t>
      </w:r>
      <w:r w:rsidR="001C2FB9">
        <w:rPr>
          <w:rFonts w:ascii="Times New Roman" w:eastAsiaTheme="minorEastAsia" w:hAnsi="Times New Roman"/>
          <w:sz w:val="22"/>
          <w:szCs w:val="22"/>
          <w:lang w:eastAsia="zh-TW"/>
        </w:rPr>
        <w:t xml:space="preserve"> </w:t>
      </w:r>
      <w:r w:rsidR="00342971">
        <w:rPr>
          <w:rFonts w:ascii="Times New Roman" w:eastAsiaTheme="minorEastAsia" w:hAnsi="Times New Roman"/>
          <w:sz w:val="22"/>
          <w:szCs w:val="22"/>
          <w:lang w:eastAsia="zh-TW"/>
        </w:rPr>
        <w:t>both configurations</w:t>
      </w:r>
      <w:r w:rsidR="001C2FB9">
        <w:rPr>
          <w:rFonts w:ascii="Times New Roman" w:eastAsiaTheme="minorEastAsia" w:hAnsi="Times New Roman"/>
          <w:sz w:val="22"/>
          <w:szCs w:val="22"/>
          <w:lang w:eastAsia="zh-TW"/>
        </w:rPr>
        <w:t>.</w:t>
      </w:r>
      <w:r w:rsidR="00687BA0">
        <w:rPr>
          <w:rFonts w:ascii="Times New Roman" w:eastAsiaTheme="minorEastAsia" w:hAnsi="Times New Roman"/>
          <w:sz w:val="22"/>
          <w:szCs w:val="22"/>
          <w:lang w:eastAsia="zh-TW"/>
        </w:rPr>
        <w:t xml:space="preserve"> We consider two different experiments A and B, where Experiment A considers the inference dataset with</w:t>
      </w:r>
      <w:bookmarkStart w:id="29" w:name="OLE_LINK21"/>
      <w:r w:rsidR="00687BA0">
        <w:rPr>
          <w:rFonts w:ascii="Times New Roman" w:eastAsiaTheme="minorEastAsia" w:hAnsi="Times New Roman"/>
          <w:sz w:val="22"/>
          <w:szCs w:val="22"/>
          <w:lang w:eastAsia="zh-TW"/>
        </w:rPr>
        <w:t xml:space="preserve"> </w:t>
      </w:r>
      <w:r w:rsidR="008954CC">
        <w:rPr>
          <w:rFonts w:ascii="Times New Roman" w:eastAsiaTheme="minorEastAsia" w:hAnsi="Times New Roman"/>
          <w:sz w:val="22"/>
          <w:szCs w:val="22"/>
          <w:lang w:eastAsia="zh-TW"/>
        </w:rPr>
        <w:t>configuration#2</w:t>
      </w:r>
      <w:bookmarkEnd w:id="29"/>
      <w:r w:rsidR="00687BA0">
        <w:rPr>
          <w:rFonts w:ascii="Times New Roman" w:eastAsiaTheme="minorEastAsia" w:hAnsi="Times New Roman"/>
          <w:sz w:val="22"/>
          <w:szCs w:val="22"/>
          <w:lang w:eastAsia="zh-TW"/>
        </w:rPr>
        <w:t xml:space="preserve"> and Experiment B considers the inference dataset</w:t>
      </w:r>
      <w:r w:rsidR="008954CC">
        <w:rPr>
          <w:rFonts w:ascii="Times New Roman" w:eastAsiaTheme="minorEastAsia" w:hAnsi="Times New Roman"/>
          <w:sz w:val="22"/>
          <w:szCs w:val="22"/>
          <w:lang w:eastAsia="zh-TW"/>
        </w:rPr>
        <w:t xml:space="preserve"> configuration#1.</w:t>
      </w:r>
      <w:r w:rsidR="001C2FB9">
        <w:rPr>
          <w:rFonts w:ascii="Times New Roman" w:eastAsiaTheme="minorEastAsia" w:hAnsi="Times New Roman"/>
          <w:sz w:val="22"/>
          <w:szCs w:val="22"/>
          <w:lang w:eastAsia="zh-TW"/>
        </w:rPr>
        <w:t xml:space="preserve"> A non-AI result, e.g., sample and hold, is also provided as a reference. </w:t>
      </w:r>
      <w:bookmarkEnd w:id="27"/>
      <w:r w:rsidR="001C2FB9">
        <w:rPr>
          <w:rFonts w:ascii="Times New Roman" w:eastAsiaTheme="minorEastAsia" w:hAnsi="Times New Roman"/>
          <w:sz w:val="22"/>
          <w:szCs w:val="22"/>
          <w:lang w:eastAsia="zh-TW"/>
        </w:rPr>
        <w:t xml:space="preserve">  </w:t>
      </w:r>
    </w:p>
    <w:tbl>
      <w:tblPr>
        <w:tblStyle w:val="af"/>
        <w:tblW w:w="10386" w:type="dxa"/>
        <w:tblInd w:w="0" w:type="dxa"/>
        <w:tblLayout w:type="fixed"/>
        <w:tblLook w:val="04A0" w:firstRow="1" w:lastRow="0" w:firstColumn="1" w:lastColumn="0" w:noHBand="0" w:noVBand="1"/>
      </w:tblPr>
      <w:tblGrid>
        <w:gridCol w:w="3790"/>
        <w:gridCol w:w="2017"/>
        <w:gridCol w:w="1559"/>
        <w:gridCol w:w="1165"/>
        <w:gridCol w:w="1849"/>
        <w:gridCol w:w="6"/>
      </w:tblGrid>
      <w:tr w:rsidR="00AC7900" w14:paraId="0BDEC140" w14:textId="77777777" w:rsidTr="00AA1E90">
        <w:trPr>
          <w:gridAfter w:val="1"/>
          <w:wAfter w:w="6" w:type="dxa"/>
          <w:trHeight w:val="757"/>
        </w:trPr>
        <w:tc>
          <w:tcPr>
            <w:tcW w:w="3790" w:type="dxa"/>
            <w:tcBorders>
              <w:top w:val="single" w:sz="4" w:space="0" w:color="auto"/>
              <w:left w:val="single" w:sz="4" w:space="0" w:color="auto"/>
              <w:bottom w:val="single" w:sz="4" w:space="0" w:color="auto"/>
              <w:right w:val="single" w:sz="4" w:space="0" w:color="auto"/>
            </w:tcBorders>
            <w:hideMark/>
          </w:tcPr>
          <w:p w14:paraId="210C135A" w14:textId="6535DF6C" w:rsidR="00AC7900" w:rsidRDefault="00AC7900">
            <w:pPr>
              <w:spacing w:before="120"/>
              <w:jc w:val="left"/>
              <w:rPr>
                <w:rFonts w:ascii="Times New Roman" w:eastAsiaTheme="minorEastAsia" w:hAnsi="Times New Roman"/>
                <w:b/>
                <w:bCs/>
                <w:sz w:val="22"/>
                <w:lang w:eastAsia="zh-TW"/>
              </w:rPr>
            </w:pPr>
            <w:bookmarkStart w:id="30" w:name="OLE_LINK72"/>
            <w:bookmarkStart w:id="31" w:name="OLE_LINK40"/>
            <w:r>
              <w:rPr>
                <w:rFonts w:ascii="Times New Roman" w:eastAsiaTheme="minorEastAsia" w:hAnsi="Times New Roman"/>
                <w:sz w:val="22"/>
                <w:lang w:eastAsia="zh-TW"/>
              </w:rPr>
              <w:lastRenderedPageBreak/>
              <w:t>FR1, Temporal domain case B, sliding, sub-use case 2,</w:t>
            </w:r>
            <w:r>
              <w:rPr>
                <w:rFonts w:ascii="Times New Roman" w:eastAsiaTheme="minorEastAsia" w:hAnsi="Times New Roman"/>
                <w:b/>
                <w:bCs/>
                <w:sz w:val="22"/>
                <w:lang w:eastAsia="zh-TW"/>
              </w:rPr>
              <w:t xml:space="preserve"> </w:t>
            </w:r>
            <w:r w:rsidR="006C733A">
              <w:rPr>
                <w:rFonts w:ascii="Times New Roman" w:eastAsiaTheme="minorEastAsia" w:hAnsi="Times New Roman"/>
                <w:b/>
                <w:bCs/>
                <w:sz w:val="22"/>
                <w:lang w:eastAsia="zh-TW"/>
              </w:rPr>
              <w:t xml:space="preserve">30km/hr, </w:t>
            </w:r>
            <w:r>
              <w:rPr>
                <w:rFonts w:ascii="Times New Roman" w:eastAsiaTheme="minorEastAsia" w:hAnsi="Times New Roman"/>
                <w:b/>
                <w:bCs/>
                <w:sz w:val="22"/>
                <w:lang w:eastAsia="zh-TW"/>
              </w:rPr>
              <w:t>MRRT = 0.5</w:t>
            </w:r>
          </w:p>
        </w:tc>
        <w:tc>
          <w:tcPr>
            <w:tcW w:w="2017" w:type="dxa"/>
            <w:tcBorders>
              <w:top w:val="single" w:sz="4" w:space="0" w:color="auto"/>
              <w:left w:val="single" w:sz="4" w:space="0" w:color="auto"/>
              <w:bottom w:val="single" w:sz="4" w:space="0" w:color="auto"/>
              <w:right w:val="single" w:sz="4" w:space="0" w:color="auto"/>
            </w:tcBorders>
            <w:hideMark/>
          </w:tcPr>
          <w:p w14:paraId="674F1D63"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Training dataset</w:t>
            </w:r>
          </w:p>
        </w:tc>
        <w:tc>
          <w:tcPr>
            <w:tcW w:w="1559" w:type="dxa"/>
            <w:tcBorders>
              <w:top w:val="single" w:sz="4" w:space="0" w:color="auto"/>
              <w:left w:val="single" w:sz="4" w:space="0" w:color="auto"/>
              <w:bottom w:val="single" w:sz="4" w:space="0" w:color="auto"/>
              <w:right w:val="single" w:sz="4" w:space="0" w:color="auto"/>
            </w:tcBorders>
            <w:hideMark/>
          </w:tcPr>
          <w:p w14:paraId="612759EC"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Inference dataset</w:t>
            </w:r>
          </w:p>
        </w:tc>
        <w:tc>
          <w:tcPr>
            <w:tcW w:w="1165" w:type="dxa"/>
            <w:tcBorders>
              <w:top w:val="single" w:sz="4" w:space="0" w:color="auto"/>
              <w:left w:val="single" w:sz="4" w:space="0" w:color="auto"/>
              <w:bottom w:val="single" w:sz="4" w:space="0" w:color="auto"/>
              <w:right w:val="single" w:sz="4" w:space="0" w:color="auto"/>
            </w:tcBorders>
            <w:hideMark/>
          </w:tcPr>
          <w:p w14:paraId="3DB18F59"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w:t>
            </w:r>
          </w:p>
        </w:tc>
        <w:tc>
          <w:tcPr>
            <w:tcW w:w="1849" w:type="dxa"/>
            <w:tcBorders>
              <w:top w:val="single" w:sz="4" w:space="0" w:color="auto"/>
              <w:left w:val="single" w:sz="4" w:space="0" w:color="auto"/>
              <w:bottom w:val="single" w:sz="4" w:space="0" w:color="auto"/>
              <w:right w:val="single" w:sz="4" w:space="0" w:color="auto"/>
            </w:tcBorders>
            <w:hideMark/>
          </w:tcPr>
          <w:p w14:paraId="5FD5104A" w14:textId="400D425C"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 (sample and hold)</w:t>
            </w:r>
          </w:p>
        </w:tc>
      </w:tr>
      <w:tr w:rsidR="00912880" w14:paraId="3AD86B65" w14:textId="77777777" w:rsidTr="00AA1E90">
        <w:trPr>
          <w:gridAfter w:val="1"/>
          <w:wAfter w:w="6" w:type="dxa"/>
          <w:trHeight w:val="461"/>
        </w:trPr>
        <w:tc>
          <w:tcPr>
            <w:tcW w:w="3790" w:type="dxa"/>
            <w:tcBorders>
              <w:top w:val="single" w:sz="4" w:space="0" w:color="auto"/>
              <w:left w:val="single" w:sz="4" w:space="0" w:color="auto"/>
              <w:bottom w:val="single" w:sz="4" w:space="0" w:color="auto"/>
              <w:right w:val="single" w:sz="4" w:space="0" w:color="auto"/>
            </w:tcBorders>
            <w:hideMark/>
          </w:tcPr>
          <w:p w14:paraId="7BA869F8" w14:textId="4628FC0E" w:rsidR="00912880" w:rsidRDefault="00912880" w:rsidP="00912880">
            <w:pPr>
              <w:spacing w:before="120"/>
              <w:jc w:val="left"/>
              <w:rPr>
                <w:rFonts w:ascii="Times New Roman" w:eastAsiaTheme="minorEastAsia" w:hAnsi="Times New Roman"/>
                <w:sz w:val="22"/>
                <w:lang w:eastAsia="zh-TW"/>
              </w:rPr>
            </w:pPr>
            <w:bookmarkStart w:id="32" w:name="_Hlk193889139"/>
            <w:bookmarkStart w:id="33" w:name="_Hlk193888587"/>
            <w:bookmarkStart w:id="34" w:name="_Hlk193889135"/>
            <w:r>
              <w:rPr>
                <w:rFonts w:ascii="Times New Roman" w:eastAsia="Microsoft YaHei" w:hAnsi="Times New Roman"/>
                <w:kern w:val="24"/>
                <w:sz w:val="22"/>
              </w:rPr>
              <w:t>Baseline A</w:t>
            </w:r>
          </w:p>
        </w:tc>
        <w:tc>
          <w:tcPr>
            <w:tcW w:w="2017" w:type="dxa"/>
            <w:tcBorders>
              <w:top w:val="single" w:sz="4" w:space="0" w:color="auto"/>
              <w:left w:val="single" w:sz="4" w:space="0" w:color="auto"/>
              <w:bottom w:val="single" w:sz="4" w:space="0" w:color="auto"/>
              <w:right w:val="single" w:sz="4" w:space="0" w:color="auto"/>
            </w:tcBorders>
            <w:hideMark/>
          </w:tcPr>
          <w:p w14:paraId="06F6585E" w14:textId="10B535E8" w:rsidR="00912880" w:rsidRDefault="00912880" w:rsidP="00912880">
            <w:pPr>
              <w:spacing w:before="120"/>
              <w:jc w:val="left"/>
              <w:rPr>
                <w:rFonts w:ascii="Times New Roman" w:eastAsiaTheme="minorEastAsia" w:hAnsi="Times New Roman"/>
                <w:sz w:val="22"/>
                <w:lang w:eastAsia="zh-TW"/>
              </w:rPr>
            </w:pPr>
            <w:bookmarkStart w:id="35" w:name="OLE_LINK19"/>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bookmarkEnd w:id="35"/>
          </w:p>
        </w:tc>
        <w:tc>
          <w:tcPr>
            <w:tcW w:w="1559" w:type="dxa"/>
            <w:vMerge w:val="restart"/>
            <w:tcBorders>
              <w:top w:val="single" w:sz="4" w:space="0" w:color="auto"/>
              <w:left w:val="single" w:sz="4" w:space="0" w:color="auto"/>
              <w:bottom w:val="single" w:sz="4" w:space="0" w:color="auto"/>
              <w:right w:val="single" w:sz="4" w:space="0" w:color="auto"/>
            </w:tcBorders>
            <w:hideMark/>
          </w:tcPr>
          <w:p w14:paraId="33A8B8A2" w14:textId="3F9110BA" w:rsidR="00912880" w:rsidRDefault="00912880" w:rsidP="00912880">
            <w:pPr>
              <w:spacing w:before="120"/>
              <w:jc w:val="left"/>
              <w:rPr>
                <w:rFonts w:ascii="Times New Roman" w:eastAsiaTheme="minorEastAsia" w:hAnsi="Times New Roman"/>
                <w:sz w:val="22"/>
                <w:lang w:eastAsia="zh-TW"/>
              </w:rPr>
            </w:pPr>
            <w:bookmarkStart w:id="36" w:name="OLE_LINK96"/>
            <w:bookmarkStart w:id="37" w:name="OLE_LINK14"/>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bookmarkEnd w:id="36"/>
            <w:proofErr w:type="spellEnd"/>
            <w:r>
              <w:rPr>
                <w:rFonts w:ascii="Times New Roman" w:eastAsia="Microsoft YaHei" w:hAnsi="Times New Roman"/>
                <w:kern w:val="24"/>
                <w:sz w:val="22"/>
              </w:rPr>
              <w:t>)</w:t>
            </w:r>
            <w:bookmarkEnd w:id="37"/>
          </w:p>
        </w:tc>
        <w:tc>
          <w:tcPr>
            <w:tcW w:w="1165" w:type="dxa"/>
            <w:tcBorders>
              <w:top w:val="single" w:sz="4" w:space="0" w:color="auto"/>
              <w:left w:val="single" w:sz="4" w:space="0" w:color="auto"/>
              <w:bottom w:val="single" w:sz="4" w:space="0" w:color="auto"/>
              <w:right w:val="single" w:sz="4" w:space="0" w:color="auto"/>
            </w:tcBorders>
            <w:hideMark/>
          </w:tcPr>
          <w:p w14:paraId="6ABFF850" w14:textId="4610E905" w:rsidR="00912880" w:rsidRDefault="00912880" w:rsidP="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0.063</w:t>
            </w:r>
          </w:p>
        </w:tc>
        <w:tc>
          <w:tcPr>
            <w:tcW w:w="1849" w:type="dxa"/>
            <w:vMerge w:val="restart"/>
            <w:tcBorders>
              <w:top w:val="single" w:sz="4" w:space="0" w:color="auto"/>
              <w:left w:val="single" w:sz="4" w:space="0" w:color="auto"/>
              <w:bottom w:val="single" w:sz="4" w:space="0" w:color="auto"/>
              <w:right w:val="single" w:sz="4" w:space="0" w:color="auto"/>
            </w:tcBorders>
            <w:hideMark/>
          </w:tcPr>
          <w:p w14:paraId="61A6109E" w14:textId="22A10D29" w:rsidR="00912880" w:rsidRDefault="00912880" w:rsidP="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0.13</w:t>
            </w:r>
          </w:p>
        </w:tc>
      </w:tr>
      <w:tr w:rsidR="00912880" w14:paraId="755406D3" w14:textId="77777777" w:rsidTr="00AA1E90">
        <w:trPr>
          <w:gridAfter w:val="1"/>
          <w:wAfter w:w="6" w:type="dxa"/>
          <w:trHeight w:val="473"/>
        </w:trPr>
        <w:tc>
          <w:tcPr>
            <w:tcW w:w="3790" w:type="dxa"/>
            <w:tcBorders>
              <w:top w:val="single" w:sz="4" w:space="0" w:color="auto"/>
              <w:left w:val="single" w:sz="4" w:space="0" w:color="auto"/>
              <w:bottom w:val="single" w:sz="4" w:space="0" w:color="auto"/>
              <w:right w:val="single" w:sz="4" w:space="0" w:color="auto"/>
            </w:tcBorders>
            <w:hideMark/>
          </w:tcPr>
          <w:p w14:paraId="1B9CCE0C" w14:textId="05A7060C" w:rsidR="00912880" w:rsidRDefault="00912880" w:rsidP="00912880">
            <w:pPr>
              <w:spacing w:before="120"/>
              <w:jc w:val="left"/>
              <w:rPr>
                <w:rFonts w:ascii="Times New Roman" w:eastAsiaTheme="minorEastAsia" w:hAnsi="Times New Roman"/>
                <w:sz w:val="22"/>
                <w:lang w:eastAsia="zh-TW"/>
              </w:rPr>
            </w:pPr>
            <w:bookmarkStart w:id="38" w:name="_Hlk193888584"/>
            <w:r>
              <w:rPr>
                <w:rFonts w:ascii="Times New Roman" w:eastAsiaTheme="minorEastAsia" w:hAnsi="Times New Roman"/>
                <w:sz w:val="22"/>
                <w:lang w:eastAsia="zh-TW"/>
              </w:rPr>
              <w:t>GC#1 A</w:t>
            </w:r>
          </w:p>
        </w:tc>
        <w:tc>
          <w:tcPr>
            <w:tcW w:w="2017" w:type="dxa"/>
            <w:tcBorders>
              <w:top w:val="single" w:sz="4" w:space="0" w:color="auto"/>
              <w:left w:val="single" w:sz="4" w:space="0" w:color="auto"/>
              <w:bottom w:val="single" w:sz="4" w:space="0" w:color="auto"/>
              <w:right w:val="single" w:sz="4" w:space="0" w:color="auto"/>
            </w:tcBorders>
            <w:hideMark/>
          </w:tcPr>
          <w:p w14:paraId="6999595B" w14:textId="4DC2AB15" w:rsidR="00912880" w:rsidRDefault="00912880" w:rsidP="00912880">
            <w:pPr>
              <w:spacing w:before="120"/>
              <w:jc w:val="left"/>
              <w:rPr>
                <w:rFonts w:ascii="Times New Roman" w:eastAsiaTheme="minorEastAsia" w:hAnsi="Times New Roman"/>
                <w:sz w:val="22"/>
                <w:lang w:eastAsia="zh-TW"/>
              </w:rPr>
            </w:pPr>
            <w:bookmarkStart w:id="39" w:name="OLE_LINK20"/>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bookmarkEnd w:id="39"/>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05DE56" w14:textId="77777777" w:rsidR="00912880" w:rsidRDefault="00912880" w:rsidP="00912880">
            <w:pPr>
              <w:overflowPunct/>
              <w:autoSpaceDE/>
              <w:autoSpaceDN/>
              <w:adjustRightInd/>
              <w:spacing w:after="0"/>
              <w:jc w:val="left"/>
              <w:rPr>
                <w:rFonts w:ascii="Times New Roman" w:eastAsiaTheme="minorEastAsia" w:hAnsi="Times New Roman"/>
                <w:kern w:val="2"/>
                <w:sz w:val="22"/>
                <w:szCs w:val="22"/>
                <w:lang w:eastAsia="zh-TW"/>
              </w:rPr>
            </w:pPr>
          </w:p>
        </w:tc>
        <w:tc>
          <w:tcPr>
            <w:tcW w:w="1165" w:type="dxa"/>
            <w:tcBorders>
              <w:top w:val="single" w:sz="4" w:space="0" w:color="auto"/>
              <w:left w:val="single" w:sz="4" w:space="0" w:color="auto"/>
              <w:bottom w:val="single" w:sz="4" w:space="0" w:color="auto"/>
              <w:right w:val="single" w:sz="4" w:space="0" w:color="auto"/>
            </w:tcBorders>
            <w:hideMark/>
          </w:tcPr>
          <w:p w14:paraId="6B2F60C2" w14:textId="08892130" w:rsidR="00912880" w:rsidRPr="00A73FEF" w:rsidRDefault="00912880" w:rsidP="00912880">
            <w:pPr>
              <w:spacing w:before="120"/>
              <w:jc w:val="left"/>
              <w:rPr>
                <w:rFonts w:ascii="Times New Roman" w:eastAsiaTheme="minorEastAsia" w:hAnsi="Times New Roman"/>
                <w:b/>
                <w:bCs/>
                <w:sz w:val="22"/>
                <w:lang w:eastAsia="zh-TW"/>
              </w:rPr>
            </w:pPr>
            <w:r w:rsidRPr="00A73FEF">
              <w:rPr>
                <w:rFonts w:ascii="Times New Roman" w:eastAsiaTheme="minorEastAsia" w:hAnsi="Times New Roman"/>
                <w:b/>
                <w:bCs/>
                <w:sz w:val="22"/>
                <w:lang w:eastAsia="zh-TW"/>
              </w:rPr>
              <w:t>0.073</w:t>
            </w:r>
          </w:p>
        </w:tc>
        <w:tc>
          <w:tcPr>
            <w:tcW w:w="1849" w:type="dxa"/>
            <w:vMerge/>
            <w:tcBorders>
              <w:top w:val="single" w:sz="4" w:space="0" w:color="auto"/>
              <w:left w:val="single" w:sz="4" w:space="0" w:color="auto"/>
              <w:bottom w:val="single" w:sz="4" w:space="0" w:color="auto"/>
              <w:right w:val="single" w:sz="4" w:space="0" w:color="auto"/>
            </w:tcBorders>
            <w:vAlign w:val="center"/>
            <w:hideMark/>
          </w:tcPr>
          <w:p w14:paraId="139FD250" w14:textId="77777777" w:rsidR="00912880" w:rsidRDefault="00912880" w:rsidP="00912880">
            <w:pPr>
              <w:overflowPunct/>
              <w:autoSpaceDE/>
              <w:autoSpaceDN/>
              <w:adjustRightInd/>
              <w:spacing w:after="0"/>
              <w:jc w:val="left"/>
              <w:rPr>
                <w:rFonts w:ascii="Times New Roman" w:eastAsiaTheme="minorEastAsia" w:hAnsi="Times New Roman"/>
                <w:kern w:val="2"/>
                <w:sz w:val="22"/>
                <w:szCs w:val="22"/>
                <w:lang w:eastAsia="zh-TW"/>
              </w:rPr>
            </w:pPr>
          </w:p>
        </w:tc>
      </w:tr>
      <w:bookmarkEnd w:id="38"/>
      <w:tr w:rsidR="00912880" w14:paraId="0189842C" w14:textId="77777777" w:rsidTr="00AA1E90">
        <w:trPr>
          <w:gridAfter w:val="1"/>
          <w:wAfter w:w="6" w:type="dxa"/>
          <w:trHeight w:val="461"/>
        </w:trPr>
        <w:tc>
          <w:tcPr>
            <w:tcW w:w="3790" w:type="dxa"/>
            <w:tcBorders>
              <w:top w:val="single" w:sz="4" w:space="0" w:color="auto"/>
              <w:left w:val="single" w:sz="4" w:space="0" w:color="auto"/>
              <w:bottom w:val="single" w:sz="4" w:space="0" w:color="auto"/>
              <w:right w:val="single" w:sz="4" w:space="0" w:color="auto"/>
            </w:tcBorders>
            <w:hideMark/>
          </w:tcPr>
          <w:p w14:paraId="69FB9DED" w14:textId="4F86804B" w:rsidR="00912880" w:rsidRDefault="00912880" w:rsidP="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GC#2 A</w:t>
            </w:r>
          </w:p>
        </w:tc>
        <w:tc>
          <w:tcPr>
            <w:tcW w:w="2017" w:type="dxa"/>
            <w:tcBorders>
              <w:top w:val="single" w:sz="4" w:space="0" w:color="auto"/>
              <w:left w:val="single" w:sz="4" w:space="0" w:color="auto"/>
              <w:bottom w:val="single" w:sz="4" w:space="0" w:color="auto"/>
              <w:right w:val="single" w:sz="4" w:space="0" w:color="auto"/>
            </w:tcBorders>
            <w:hideMark/>
          </w:tcPr>
          <w:p w14:paraId="74E67C5D" w14:textId="0BFB9677" w:rsidR="00912880" w:rsidRDefault="00912880" w:rsidP="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Hybrid</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3DF1DF" w14:textId="77777777" w:rsidR="00912880" w:rsidRDefault="00912880" w:rsidP="00912880">
            <w:pPr>
              <w:overflowPunct/>
              <w:autoSpaceDE/>
              <w:autoSpaceDN/>
              <w:adjustRightInd/>
              <w:spacing w:after="0"/>
              <w:jc w:val="left"/>
              <w:rPr>
                <w:rFonts w:ascii="Times New Roman" w:eastAsiaTheme="minorEastAsia" w:hAnsi="Times New Roman"/>
                <w:kern w:val="2"/>
                <w:sz w:val="22"/>
                <w:szCs w:val="22"/>
                <w:lang w:eastAsia="zh-TW"/>
              </w:rPr>
            </w:pPr>
          </w:p>
        </w:tc>
        <w:tc>
          <w:tcPr>
            <w:tcW w:w="1165" w:type="dxa"/>
            <w:tcBorders>
              <w:top w:val="single" w:sz="4" w:space="0" w:color="auto"/>
              <w:left w:val="single" w:sz="4" w:space="0" w:color="auto"/>
              <w:bottom w:val="single" w:sz="4" w:space="0" w:color="auto"/>
              <w:right w:val="single" w:sz="4" w:space="0" w:color="auto"/>
            </w:tcBorders>
            <w:hideMark/>
          </w:tcPr>
          <w:p w14:paraId="6874DC0A" w14:textId="11C835E4" w:rsidR="00912880" w:rsidRPr="00CA2999" w:rsidRDefault="00912880" w:rsidP="00912880">
            <w:pPr>
              <w:spacing w:before="120"/>
              <w:jc w:val="left"/>
              <w:rPr>
                <w:rFonts w:ascii="Times New Roman" w:eastAsiaTheme="minorEastAsia" w:hAnsi="Times New Roman"/>
                <w:sz w:val="22"/>
                <w:lang w:eastAsia="zh-TW"/>
              </w:rPr>
            </w:pPr>
            <w:r w:rsidRPr="00CA2999">
              <w:rPr>
                <w:rFonts w:ascii="Times New Roman" w:eastAsiaTheme="minorEastAsia" w:hAnsi="Times New Roman"/>
                <w:sz w:val="22"/>
                <w:lang w:eastAsia="zh-TW"/>
              </w:rPr>
              <w:t>0.068</w:t>
            </w:r>
          </w:p>
        </w:tc>
        <w:tc>
          <w:tcPr>
            <w:tcW w:w="1849" w:type="dxa"/>
            <w:vMerge/>
            <w:tcBorders>
              <w:top w:val="single" w:sz="4" w:space="0" w:color="auto"/>
              <w:left w:val="single" w:sz="4" w:space="0" w:color="auto"/>
              <w:bottom w:val="single" w:sz="4" w:space="0" w:color="auto"/>
              <w:right w:val="single" w:sz="4" w:space="0" w:color="auto"/>
            </w:tcBorders>
            <w:vAlign w:val="center"/>
            <w:hideMark/>
          </w:tcPr>
          <w:p w14:paraId="662A5847" w14:textId="77777777" w:rsidR="00912880" w:rsidRDefault="00912880" w:rsidP="00912880">
            <w:pPr>
              <w:overflowPunct/>
              <w:autoSpaceDE/>
              <w:autoSpaceDN/>
              <w:adjustRightInd/>
              <w:spacing w:after="0"/>
              <w:jc w:val="left"/>
              <w:rPr>
                <w:rFonts w:ascii="Times New Roman" w:eastAsiaTheme="minorEastAsia" w:hAnsi="Times New Roman"/>
                <w:kern w:val="2"/>
                <w:sz w:val="22"/>
                <w:szCs w:val="22"/>
                <w:lang w:eastAsia="zh-TW"/>
              </w:rPr>
            </w:pPr>
          </w:p>
        </w:tc>
      </w:tr>
      <w:tr w:rsidR="00912880" w14:paraId="710D00E3" w14:textId="77777777" w:rsidTr="00AA1E90">
        <w:trPr>
          <w:trHeight w:val="461"/>
        </w:trPr>
        <w:tc>
          <w:tcPr>
            <w:tcW w:w="3790" w:type="dxa"/>
          </w:tcPr>
          <w:p w14:paraId="4AFAB5D9" w14:textId="3EC2B8BE" w:rsidR="00912880" w:rsidRPr="006C733A" w:rsidRDefault="00912880" w:rsidP="00912880">
            <w:pPr>
              <w:spacing w:before="120"/>
              <w:jc w:val="left"/>
              <w:rPr>
                <w:rFonts w:ascii="Times New Roman" w:eastAsia="Microsoft YaHei" w:hAnsi="Times New Roman"/>
                <w:kern w:val="24"/>
                <w:sz w:val="22"/>
              </w:rPr>
            </w:pPr>
            <w:bookmarkStart w:id="40" w:name="OLE_LINK35"/>
            <w:bookmarkEnd w:id="32"/>
            <w:bookmarkEnd w:id="33"/>
            <w:r>
              <w:rPr>
                <w:rFonts w:ascii="Times New Roman" w:eastAsia="Microsoft YaHei" w:hAnsi="Times New Roman"/>
                <w:kern w:val="24"/>
                <w:sz w:val="22"/>
              </w:rPr>
              <w:t xml:space="preserve">Baseline B </w:t>
            </w:r>
          </w:p>
        </w:tc>
        <w:tc>
          <w:tcPr>
            <w:tcW w:w="2017" w:type="dxa"/>
          </w:tcPr>
          <w:p w14:paraId="0F1F2418" w14:textId="6D92DDD1" w:rsidR="00912880" w:rsidRDefault="00912880" w:rsidP="00912880">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p>
        </w:tc>
        <w:tc>
          <w:tcPr>
            <w:tcW w:w="1559" w:type="dxa"/>
            <w:vMerge w:val="restart"/>
          </w:tcPr>
          <w:p w14:paraId="38B87387" w14:textId="257CDEAA" w:rsidR="00912880" w:rsidRDefault="00912880" w:rsidP="00912880">
            <w:pPr>
              <w:spacing w:before="120"/>
              <w:jc w:val="left"/>
              <w:rPr>
                <w:rFonts w:ascii="Times New Roman" w:eastAsiaTheme="minorEastAsia" w:hAnsi="Times New Roman"/>
                <w:sz w:val="22"/>
                <w:szCs w:val="22"/>
                <w:lang w:eastAsia="zh-TW"/>
              </w:rPr>
            </w:pPr>
            <w:bookmarkStart w:id="41" w:name="OLE_LINK29"/>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bookmarkEnd w:id="41"/>
          </w:p>
        </w:tc>
        <w:tc>
          <w:tcPr>
            <w:tcW w:w="1165" w:type="dxa"/>
          </w:tcPr>
          <w:p w14:paraId="1734CE79" w14:textId="584B7C5A" w:rsidR="00912880" w:rsidRDefault="00912880" w:rsidP="00912880">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0</w:t>
            </w:r>
            <w:r>
              <w:rPr>
                <w:rFonts w:ascii="Times New Roman" w:eastAsiaTheme="minorEastAsia" w:hAnsi="Times New Roman"/>
                <w:sz w:val="22"/>
                <w:szCs w:val="22"/>
                <w:lang w:eastAsia="zh-TW"/>
              </w:rPr>
              <w:t>.091</w:t>
            </w:r>
          </w:p>
        </w:tc>
        <w:tc>
          <w:tcPr>
            <w:tcW w:w="1855" w:type="dxa"/>
            <w:gridSpan w:val="2"/>
            <w:vMerge w:val="restart"/>
          </w:tcPr>
          <w:p w14:paraId="5FE1B5EC" w14:textId="5F196690" w:rsidR="00912880" w:rsidRDefault="00912880" w:rsidP="00912880">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0</w:t>
            </w:r>
            <w:r>
              <w:rPr>
                <w:rFonts w:ascii="Times New Roman" w:eastAsiaTheme="minorEastAsia" w:hAnsi="Times New Roman"/>
                <w:sz w:val="22"/>
                <w:szCs w:val="22"/>
                <w:lang w:eastAsia="zh-TW"/>
              </w:rPr>
              <w:t>.277</w:t>
            </w:r>
          </w:p>
        </w:tc>
      </w:tr>
      <w:tr w:rsidR="00912880" w14:paraId="34AA17D3" w14:textId="77777777" w:rsidTr="00AA1E90">
        <w:trPr>
          <w:trHeight w:val="473"/>
        </w:trPr>
        <w:tc>
          <w:tcPr>
            <w:tcW w:w="3790" w:type="dxa"/>
          </w:tcPr>
          <w:p w14:paraId="49682BD6" w14:textId="6B9B9784" w:rsidR="00912880" w:rsidRPr="006C733A" w:rsidRDefault="00912880" w:rsidP="00912880">
            <w:pPr>
              <w:spacing w:before="120"/>
              <w:jc w:val="left"/>
              <w:rPr>
                <w:rFonts w:ascii="Times New Roman" w:eastAsia="Microsoft YaHei" w:hAnsi="Times New Roman"/>
                <w:kern w:val="24"/>
                <w:sz w:val="22"/>
              </w:rPr>
            </w:pPr>
            <w:r>
              <w:rPr>
                <w:rFonts w:ascii="Times New Roman" w:eastAsia="Microsoft YaHei" w:hAnsi="Times New Roman"/>
                <w:kern w:val="24"/>
                <w:sz w:val="22"/>
              </w:rPr>
              <w:t>GC#1 B</w:t>
            </w:r>
          </w:p>
        </w:tc>
        <w:tc>
          <w:tcPr>
            <w:tcW w:w="2017" w:type="dxa"/>
          </w:tcPr>
          <w:p w14:paraId="3C668496" w14:textId="4F955E26" w:rsidR="00912880" w:rsidRDefault="00912880" w:rsidP="00912880">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p>
        </w:tc>
        <w:tc>
          <w:tcPr>
            <w:tcW w:w="1559" w:type="dxa"/>
            <w:vMerge/>
          </w:tcPr>
          <w:p w14:paraId="43F95226" w14:textId="6006F1DB" w:rsidR="00912880" w:rsidRDefault="00912880" w:rsidP="00912880">
            <w:pPr>
              <w:spacing w:before="120"/>
              <w:jc w:val="left"/>
              <w:rPr>
                <w:rFonts w:ascii="Times New Roman" w:eastAsiaTheme="minorEastAsia" w:hAnsi="Times New Roman"/>
                <w:sz w:val="22"/>
                <w:szCs w:val="22"/>
                <w:lang w:eastAsia="zh-TW"/>
              </w:rPr>
            </w:pPr>
          </w:p>
        </w:tc>
        <w:tc>
          <w:tcPr>
            <w:tcW w:w="1165" w:type="dxa"/>
          </w:tcPr>
          <w:p w14:paraId="4ED1459C" w14:textId="1A7C8719" w:rsidR="00912880" w:rsidRPr="00A73FEF" w:rsidRDefault="00912880" w:rsidP="00912880">
            <w:pPr>
              <w:spacing w:before="120"/>
              <w:jc w:val="left"/>
              <w:rPr>
                <w:rFonts w:ascii="Times New Roman" w:eastAsiaTheme="minorEastAsia" w:hAnsi="Times New Roman"/>
                <w:b/>
                <w:bCs/>
                <w:sz w:val="22"/>
                <w:szCs w:val="22"/>
                <w:lang w:eastAsia="zh-TW"/>
              </w:rPr>
            </w:pPr>
            <w:r w:rsidRPr="00A73FEF">
              <w:rPr>
                <w:rFonts w:ascii="Times New Roman" w:eastAsiaTheme="minorEastAsia" w:hAnsi="Times New Roman" w:hint="eastAsia"/>
                <w:b/>
                <w:bCs/>
                <w:sz w:val="22"/>
                <w:szCs w:val="22"/>
                <w:lang w:eastAsia="zh-TW"/>
              </w:rPr>
              <w:t>0</w:t>
            </w:r>
            <w:r w:rsidRPr="00A73FEF">
              <w:rPr>
                <w:rFonts w:ascii="Times New Roman" w:eastAsiaTheme="minorEastAsia" w:hAnsi="Times New Roman"/>
                <w:b/>
                <w:bCs/>
                <w:sz w:val="22"/>
                <w:szCs w:val="22"/>
                <w:lang w:eastAsia="zh-TW"/>
              </w:rPr>
              <w:t>.114</w:t>
            </w:r>
          </w:p>
        </w:tc>
        <w:tc>
          <w:tcPr>
            <w:tcW w:w="1855" w:type="dxa"/>
            <w:gridSpan w:val="2"/>
            <w:vMerge/>
          </w:tcPr>
          <w:p w14:paraId="4D68484A" w14:textId="77777777" w:rsidR="00912880" w:rsidRDefault="00912880" w:rsidP="00912880">
            <w:pPr>
              <w:spacing w:before="120"/>
              <w:jc w:val="left"/>
              <w:rPr>
                <w:rFonts w:ascii="Times New Roman" w:eastAsiaTheme="minorEastAsia" w:hAnsi="Times New Roman"/>
                <w:sz w:val="22"/>
                <w:szCs w:val="22"/>
                <w:lang w:eastAsia="zh-TW"/>
              </w:rPr>
            </w:pPr>
          </w:p>
        </w:tc>
      </w:tr>
      <w:tr w:rsidR="00912880" w14:paraId="06F610AA" w14:textId="77777777" w:rsidTr="00AA1E90">
        <w:trPr>
          <w:trHeight w:val="461"/>
        </w:trPr>
        <w:tc>
          <w:tcPr>
            <w:tcW w:w="3790" w:type="dxa"/>
          </w:tcPr>
          <w:p w14:paraId="7C60C46D" w14:textId="560E4159" w:rsidR="00912880" w:rsidRPr="006C733A" w:rsidRDefault="00912880" w:rsidP="00912880">
            <w:pPr>
              <w:spacing w:before="120"/>
              <w:jc w:val="left"/>
              <w:rPr>
                <w:rFonts w:ascii="Times New Roman" w:eastAsia="Microsoft YaHei" w:hAnsi="Times New Roman"/>
                <w:kern w:val="24"/>
                <w:sz w:val="22"/>
              </w:rPr>
            </w:pPr>
            <w:r>
              <w:rPr>
                <w:rFonts w:ascii="Times New Roman" w:eastAsia="Microsoft YaHei" w:hAnsi="Times New Roman"/>
                <w:kern w:val="24"/>
                <w:sz w:val="22"/>
              </w:rPr>
              <w:t>GC#2 B</w:t>
            </w:r>
          </w:p>
        </w:tc>
        <w:tc>
          <w:tcPr>
            <w:tcW w:w="2017" w:type="dxa"/>
          </w:tcPr>
          <w:p w14:paraId="275C9471" w14:textId="3A85EB45" w:rsidR="00912880" w:rsidRDefault="00912880" w:rsidP="00912880">
            <w:pPr>
              <w:spacing w:before="120"/>
              <w:jc w:val="left"/>
              <w:rPr>
                <w:rFonts w:ascii="Times New Roman" w:eastAsiaTheme="minorEastAsia" w:hAnsi="Times New Roman"/>
                <w:sz w:val="22"/>
                <w:szCs w:val="22"/>
                <w:lang w:eastAsia="zh-TW"/>
              </w:rPr>
            </w:pPr>
            <w:r>
              <w:rPr>
                <w:rFonts w:ascii="Times New Roman" w:eastAsiaTheme="minorEastAsia" w:hAnsi="Times New Roman"/>
                <w:sz w:val="22"/>
                <w:lang w:eastAsia="zh-TW"/>
              </w:rPr>
              <w:t xml:space="preserve">Hybrid </w:t>
            </w:r>
          </w:p>
        </w:tc>
        <w:tc>
          <w:tcPr>
            <w:tcW w:w="1559" w:type="dxa"/>
            <w:vMerge/>
          </w:tcPr>
          <w:p w14:paraId="25B77CDB" w14:textId="057956D3" w:rsidR="00912880" w:rsidRDefault="00912880" w:rsidP="00912880">
            <w:pPr>
              <w:spacing w:before="120"/>
              <w:jc w:val="left"/>
              <w:rPr>
                <w:rFonts w:ascii="Times New Roman" w:eastAsiaTheme="minorEastAsia" w:hAnsi="Times New Roman"/>
                <w:sz w:val="22"/>
                <w:szCs w:val="22"/>
                <w:lang w:eastAsia="zh-TW"/>
              </w:rPr>
            </w:pPr>
          </w:p>
        </w:tc>
        <w:tc>
          <w:tcPr>
            <w:tcW w:w="1165" w:type="dxa"/>
          </w:tcPr>
          <w:p w14:paraId="0B3DB42E" w14:textId="24A44F36" w:rsidR="00912880" w:rsidRPr="00CA2999" w:rsidRDefault="00912880" w:rsidP="00912880">
            <w:pPr>
              <w:spacing w:before="120"/>
              <w:jc w:val="left"/>
              <w:rPr>
                <w:rFonts w:ascii="Times New Roman" w:eastAsiaTheme="minorEastAsia" w:hAnsi="Times New Roman"/>
                <w:sz w:val="22"/>
                <w:szCs w:val="22"/>
                <w:lang w:eastAsia="zh-TW"/>
              </w:rPr>
            </w:pPr>
            <w:r w:rsidRPr="00CA2999">
              <w:rPr>
                <w:rFonts w:ascii="Times New Roman" w:eastAsiaTheme="minorEastAsia" w:hAnsi="Times New Roman" w:hint="eastAsia"/>
                <w:sz w:val="22"/>
                <w:szCs w:val="22"/>
                <w:lang w:eastAsia="zh-TW"/>
              </w:rPr>
              <w:t>0</w:t>
            </w:r>
            <w:r w:rsidRPr="00CA2999">
              <w:rPr>
                <w:rFonts w:ascii="Times New Roman" w:eastAsiaTheme="minorEastAsia" w:hAnsi="Times New Roman"/>
                <w:sz w:val="22"/>
                <w:szCs w:val="22"/>
                <w:lang w:eastAsia="zh-TW"/>
              </w:rPr>
              <w:t>.089</w:t>
            </w:r>
          </w:p>
        </w:tc>
        <w:tc>
          <w:tcPr>
            <w:tcW w:w="1855" w:type="dxa"/>
            <w:gridSpan w:val="2"/>
            <w:vMerge/>
          </w:tcPr>
          <w:p w14:paraId="5935FB49" w14:textId="77777777" w:rsidR="00912880" w:rsidRDefault="00912880" w:rsidP="00912880">
            <w:pPr>
              <w:spacing w:before="120"/>
              <w:jc w:val="left"/>
              <w:rPr>
                <w:rFonts w:ascii="Times New Roman" w:eastAsiaTheme="minorEastAsia" w:hAnsi="Times New Roman"/>
                <w:sz w:val="22"/>
                <w:szCs w:val="22"/>
                <w:lang w:eastAsia="zh-TW"/>
              </w:rPr>
            </w:pPr>
          </w:p>
        </w:tc>
      </w:tr>
    </w:tbl>
    <w:p w14:paraId="38E5003E" w14:textId="5CCA6669" w:rsidR="001C2FB9" w:rsidRDefault="001C2FB9" w:rsidP="001C2FB9">
      <w:pPr>
        <w:spacing w:before="120"/>
        <w:jc w:val="center"/>
        <w:rPr>
          <w:rFonts w:ascii="Arial Unicode MS" w:eastAsia="Arial Unicode MS" w:hAnsi="Arial Unicode MS" w:cs="Arial Unicode MS"/>
          <w:b/>
          <w:bCs/>
        </w:rPr>
      </w:pPr>
      <w:bookmarkStart w:id="42" w:name="OLE_LINK48"/>
      <w:bookmarkEnd w:id="30"/>
      <w:bookmarkEnd w:id="34"/>
      <w:bookmarkEnd w:id="40"/>
      <w:r>
        <w:rPr>
          <w:rFonts w:ascii="Arial Unicode MS" w:eastAsia="Arial Unicode MS" w:hAnsi="Arial Unicode MS" w:cs="Arial Unicode MS" w:hint="eastAsia"/>
          <w:b/>
          <w:bCs/>
        </w:rPr>
        <w:t xml:space="preserve">Table 2:  </w:t>
      </w:r>
      <w:bookmarkStart w:id="43" w:name="OLE_LINK75"/>
      <w:r w:rsidR="00713B2D">
        <w:rPr>
          <w:rFonts w:ascii="Arial Unicode MS" w:eastAsia="Arial Unicode MS" w:hAnsi="Arial Unicode MS" w:cs="Arial Unicode MS"/>
          <w:b/>
          <w:bCs/>
        </w:rPr>
        <w:t xml:space="preserve">Model </w:t>
      </w:r>
      <w:r w:rsidR="00713B2D">
        <w:rPr>
          <w:rFonts w:ascii="Arial Unicode MS" w:eastAsia="Arial Unicode MS" w:hAnsi="Arial Unicode MS" w:cs="Arial Unicode MS" w:hint="eastAsia"/>
          <w:b/>
          <w:bCs/>
          <w:lang w:eastAsia="zh-TW"/>
        </w:rPr>
        <w:t>g</w:t>
      </w:r>
      <w:r w:rsidR="00713B2D">
        <w:rPr>
          <w:rFonts w:ascii="Arial Unicode MS" w:eastAsia="Arial Unicode MS" w:hAnsi="Arial Unicode MS" w:cs="Arial Unicode MS"/>
          <w:b/>
          <w:bCs/>
          <w:lang w:eastAsia="zh-TW"/>
        </w:rPr>
        <w:t>eneralization -</w:t>
      </w:r>
      <w:bookmarkEnd w:id="43"/>
      <w:r w:rsidR="00713B2D">
        <w:rPr>
          <w:rFonts w:ascii="Arial Unicode MS" w:eastAsia="Arial Unicode MS" w:hAnsi="Arial Unicode MS" w:cs="Arial Unicode MS"/>
          <w:b/>
          <w:bCs/>
          <w:lang w:eastAsia="zh-TW"/>
        </w:rPr>
        <w:t xml:space="preserve"> </w:t>
      </w:r>
      <w:r>
        <w:rPr>
          <w:rFonts w:ascii="Arial Unicode MS" w:eastAsia="Arial Unicode MS" w:hAnsi="Arial Unicode MS" w:cs="Arial Unicode MS"/>
          <w:b/>
          <w:bCs/>
        </w:rPr>
        <w:t xml:space="preserve">RRM temporal domain case B with different </w:t>
      </w:r>
      <w:r w:rsidR="00A73FEF">
        <w:rPr>
          <w:rFonts w:ascii="Arial Unicode MS" w:eastAsia="Arial Unicode MS" w:hAnsi="Arial Unicode MS" w:cs="Arial Unicode MS"/>
          <w:b/>
          <w:bCs/>
        </w:rPr>
        <w:t>configurations</w:t>
      </w:r>
      <w:r w:rsidR="00713B2D">
        <w:rPr>
          <w:rFonts w:ascii="Arial Unicode MS" w:eastAsia="Arial Unicode MS" w:hAnsi="Arial Unicode MS" w:cs="Arial Unicode MS"/>
          <w:b/>
          <w:bCs/>
        </w:rPr>
        <w:t xml:space="preserve"> (</w:t>
      </w:r>
      <w:r>
        <w:rPr>
          <w:rFonts w:ascii="Arial Unicode MS" w:eastAsia="Arial Unicode MS" w:hAnsi="Arial Unicode MS" w:cs="Arial Unicode MS"/>
          <w:b/>
          <w:bCs/>
        </w:rPr>
        <w:t>MRRT=0.5</w:t>
      </w:r>
      <w:r w:rsidR="00912880">
        <w:rPr>
          <w:rFonts w:ascii="Arial Unicode MS" w:eastAsia="Arial Unicode MS" w:hAnsi="Arial Unicode MS" w:cs="Arial Unicode MS"/>
          <w:b/>
          <w:bCs/>
        </w:rPr>
        <w:t>, 30km/hr</w:t>
      </w:r>
      <w:r w:rsidR="00713B2D">
        <w:rPr>
          <w:rFonts w:ascii="Arial Unicode MS" w:eastAsia="Arial Unicode MS" w:hAnsi="Arial Unicode MS" w:cs="Arial Unicode MS"/>
          <w:b/>
          <w:bCs/>
        </w:rPr>
        <w:t>)</w:t>
      </w:r>
    </w:p>
    <w:tbl>
      <w:tblPr>
        <w:tblStyle w:val="af"/>
        <w:tblW w:w="10350" w:type="dxa"/>
        <w:tblInd w:w="0" w:type="dxa"/>
        <w:tblLayout w:type="fixed"/>
        <w:tblLook w:val="04A0" w:firstRow="1" w:lastRow="0" w:firstColumn="1" w:lastColumn="0" w:noHBand="0" w:noVBand="1"/>
      </w:tblPr>
      <w:tblGrid>
        <w:gridCol w:w="3776"/>
        <w:gridCol w:w="1889"/>
        <w:gridCol w:w="1701"/>
        <w:gridCol w:w="1134"/>
        <w:gridCol w:w="1843"/>
        <w:gridCol w:w="7"/>
      </w:tblGrid>
      <w:tr w:rsidR="00AC7900" w14:paraId="38433D18" w14:textId="77777777" w:rsidTr="0093016A">
        <w:tc>
          <w:tcPr>
            <w:tcW w:w="3776" w:type="dxa"/>
            <w:tcBorders>
              <w:top w:val="single" w:sz="4" w:space="0" w:color="auto"/>
              <w:left w:val="single" w:sz="4" w:space="0" w:color="auto"/>
              <w:bottom w:val="single" w:sz="4" w:space="0" w:color="auto"/>
              <w:right w:val="single" w:sz="4" w:space="0" w:color="auto"/>
            </w:tcBorders>
            <w:hideMark/>
          </w:tcPr>
          <w:p w14:paraId="2CC5580F" w14:textId="64AFDB24" w:rsidR="00AC7900" w:rsidRDefault="00AC7900">
            <w:pPr>
              <w:spacing w:before="120"/>
              <w:jc w:val="left"/>
              <w:rPr>
                <w:rFonts w:ascii="Times New Roman" w:eastAsiaTheme="minorEastAsia" w:hAnsi="Times New Roman"/>
                <w:b/>
                <w:bCs/>
                <w:sz w:val="22"/>
                <w:lang w:eastAsia="zh-TW"/>
              </w:rPr>
            </w:pPr>
            <w:r>
              <w:rPr>
                <w:rFonts w:ascii="Times New Roman" w:eastAsiaTheme="minorEastAsia" w:hAnsi="Times New Roman"/>
                <w:sz w:val="22"/>
                <w:lang w:eastAsia="zh-TW"/>
              </w:rPr>
              <w:t>FR1, Temporal domain case B, sliding, sub-use case 2,</w:t>
            </w:r>
            <w:r>
              <w:rPr>
                <w:rFonts w:ascii="Times New Roman" w:eastAsiaTheme="minorEastAsia" w:hAnsi="Times New Roman"/>
                <w:b/>
                <w:bCs/>
                <w:sz w:val="22"/>
                <w:lang w:eastAsia="zh-TW"/>
              </w:rPr>
              <w:t xml:space="preserve"> </w:t>
            </w:r>
            <w:r w:rsidR="0093016A">
              <w:rPr>
                <w:rFonts w:ascii="Times New Roman" w:eastAsiaTheme="minorEastAsia" w:hAnsi="Times New Roman" w:hint="eastAsia"/>
                <w:b/>
                <w:bCs/>
                <w:sz w:val="22"/>
                <w:lang w:eastAsia="zh-TW"/>
              </w:rPr>
              <w:t>30k</w:t>
            </w:r>
            <w:r w:rsidR="0093016A">
              <w:rPr>
                <w:rFonts w:ascii="Times New Roman" w:eastAsiaTheme="minorEastAsia" w:hAnsi="Times New Roman"/>
                <w:b/>
                <w:bCs/>
                <w:sz w:val="22"/>
                <w:lang w:eastAsia="zh-TW"/>
              </w:rPr>
              <w:t xml:space="preserve">m/hr, </w:t>
            </w:r>
            <w:r>
              <w:rPr>
                <w:rFonts w:ascii="Times New Roman" w:eastAsiaTheme="minorEastAsia" w:hAnsi="Times New Roman"/>
                <w:b/>
                <w:bCs/>
                <w:sz w:val="22"/>
                <w:lang w:eastAsia="zh-TW"/>
              </w:rPr>
              <w:t>MRRT = 0.8</w:t>
            </w:r>
          </w:p>
        </w:tc>
        <w:tc>
          <w:tcPr>
            <w:tcW w:w="1889" w:type="dxa"/>
            <w:tcBorders>
              <w:top w:val="single" w:sz="4" w:space="0" w:color="auto"/>
              <w:left w:val="single" w:sz="4" w:space="0" w:color="auto"/>
              <w:bottom w:val="single" w:sz="4" w:space="0" w:color="auto"/>
              <w:right w:val="single" w:sz="4" w:space="0" w:color="auto"/>
            </w:tcBorders>
            <w:hideMark/>
          </w:tcPr>
          <w:p w14:paraId="29CFFA23"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Training dataset</w:t>
            </w:r>
          </w:p>
        </w:tc>
        <w:tc>
          <w:tcPr>
            <w:tcW w:w="1701" w:type="dxa"/>
            <w:tcBorders>
              <w:top w:val="single" w:sz="4" w:space="0" w:color="auto"/>
              <w:left w:val="single" w:sz="4" w:space="0" w:color="auto"/>
              <w:bottom w:val="single" w:sz="4" w:space="0" w:color="auto"/>
              <w:right w:val="single" w:sz="4" w:space="0" w:color="auto"/>
            </w:tcBorders>
            <w:hideMark/>
          </w:tcPr>
          <w:p w14:paraId="2ABBDD85"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Inference dataset</w:t>
            </w:r>
          </w:p>
        </w:tc>
        <w:tc>
          <w:tcPr>
            <w:tcW w:w="1134" w:type="dxa"/>
            <w:tcBorders>
              <w:top w:val="single" w:sz="4" w:space="0" w:color="auto"/>
              <w:left w:val="single" w:sz="4" w:space="0" w:color="auto"/>
              <w:bottom w:val="single" w:sz="4" w:space="0" w:color="auto"/>
              <w:right w:val="single" w:sz="4" w:space="0" w:color="auto"/>
            </w:tcBorders>
            <w:hideMark/>
          </w:tcPr>
          <w:p w14:paraId="042DF1C4"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w:t>
            </w:r>
          </w:p>
        </w:tc>
        <w:tc>
          <w:tcPr>
            <w:tcW w:w="1850" w:type="dxa"/>
            <w:gridSpan w:val="2"/>
            <w:tcBorders>
              <w:top w:val="single" w:sz="4" w:space="0" w:color="auto"/>
              <w:left w:val="single" w:sz="4" w:space="0" w:color="auto"/>
              <w:bottom w:val="single" w:sz="4" w:space="0" w:color="auto"/>
              <w:right w:val="single" w:sz="4" w:space="0" w:color="auto"/>
            </w:tcBorders>
            <w:hideMark/>
          </w:tcPr>
          <w:p w14:paraId="71A09363"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 (sample and hold)</w:t>
            </w:r>
          </w:p>
        </w:tc>
      </w:tr>
      <w:tr w:rsidR="0093016A" w14:paraId="6D25B71A" w14:textId="77777777" w:rsidTr="0093016A">
        <w:tc>
          <w:tcPr>
            <w:tcW w:w="3776" w:type="dxa"/>
            <w:tcBorders>
              <w:top w:val="single" w:sz="4" w:space="0" w:color="auto"/>
              <w:left w:val="single" w:sz="4" w:space="0" w:color="auto"/>
              <w:bottom w:val="single" w:sz="4" w:space="0" w:color="auto"/>
              <w:right w:val="single" w:sz="4" w:space="0" w:color="auto"/>
            </w:tcBorders>
            <w:hideMark/>
          </w:tcPr>
          <w:p w14:paraId="068B8C93" w14:textId="4A8E6D6D" w:rsidR="0093016A" w:rsidRDefault="0093016A" w:rsidP="0093016A">
            <w:pPr>
              <w:spacing w:before="120"/>
              <w:jc w:val="left"/>
              <w:rPr>
                <w:rFonts w:ascii="Times New Roman" w:eastAsiaTheme="minorEastAsia" w:hAnsi="Times New Roman"/>
                <w:sz w:val="22"/>
                <w:lang w:eastAsia="zh-TW"/>
              </w:rPr>
            </w:pPr>
            <w:bookmarkStart w:id="44" w:name="_Hlk194058952"/>
            <w:bookmarkEnd w:id="42"/>
            <w:r>
              <w:rPr>
                <w:rFonts w:ascii="Times New Roman" w:eastAsia="Microsoft YaHei" w:hAnsi="Times New Roman"/>
                <w:kern w:val="24"/>
                <w:sz w:val="22"/>
              </w:rPr>
              <w:t>Baseline A</w:t>
            </w:r>
          </w:p>
        </w:tc>
        <w:tc>
          <w:tcPr>
            <w:tcW w:w="1889" w:type="dxa"/>
            <w:tcBorders>
              <w:top w:val="single" w:sz="4" w:space="0" w:color="auto"/>
              <w:left w:val="single" w:sz="4" w:space="0" w:color="auto"/>
              <w:bottom w:val="single" w:sz="4" w:space="0" w:color="auto"/>
              <w:right w:val="single" w:sz="4" w:space="0" w:color="auto"/>
            </w:tcBorders>
          </w:tcPr>
          <w:p w14:paraId="329CA87D" w14:textId="229227F0" w:rsidR="0093016A" w:rsidRDefault="0093016A" w:rsidP="0093016A">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p>
        </w:tc>
        <w:tc>
          <w:tcPr>
            <w:tcW w:w="1701" w:type="dxa"/>
            <w:vMerge w:val="restart"/>
            <w:tcBorders>
              <w:top w:val="single" w:sz="4" w:space="0" w:color="auto"/>
              <w:left w:val="single" w:sz="4" w:space="0" w:color="auto"/>
              <w:bottom w:val="single" w:sz="4" w:space="0" w:color="auto"/>
              <w:right w:val="single" w:sz="4" w:space="0" w:color="auto"/>
            </w:tcBorders>
          </w:tcPr>
          <w:p w14:paraId="3EF88905" w14:textId="26D9AB46" w:rsidR="0093016A" w:rsidRDefault="0093016A" w:rsidP="0093016A">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p>
        </w:tc>
        <w:tc>
          <w:tcPr>
            <w:tcW w:w="1134" w:type="dxa"/>
            <w:tcBorders>
              <w:top w:val="single" w:sz="4" w:space="0" w:color="auto"/>
              <w:left w:val="single" w:sz="4" w:space="0" w:color="auto"/>
              <w:bottom w:val="single" w:sz="4" w:space="0" w:color="auto"/>
              <w:right w:val="single" w:sz="4" w:space="0" w:color="auto"/>
            </w:tcBorders>
          </w:tcPr>
          <w:p w14:paraId="5FAD54D7" w14:textId="2689E608" w:rsidR="0093016A" w:rsidRDefault="00CA2999" w:rsidP="0093016A">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.26</w:t>
            </w:r>
          </w:p>
        </w:tc>
        <w:tc>
          <w:tcPr>
            <w:tcW w:w="1850" w:type="dxa"/>
            <w:gridSpan w:val="2"/>
            <w:vMerge w:val="restart"/>
            <w:tcBorders>
              <w:top w:val="single" w:sz="4" w:space="0" w:color="auto"/>
              <w:left w:val="single" w:sz="4" w:space="0" w:color="auto"/>
              <w:bottom w:val="single" w:sz="4" w:space="0" w:color="auto"/>
              <w:right w:val="single" w:sz="4" w:space="0" w:color="auto"/>
            </w:tcBorders>
          </w:tcPr>
          <w:p w14:paraId="179C95A6" w14:textId="7B0719C6" w:rsidR="0093016A" w:rsidRDefault="00CA2999" w:rsidP="0093016A">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.307</w:t>
            </w:r>
          </w:p>
        </w:tc>
      </w:tr>
      <w:tr w:rsidR="0093016A" w14:paraId="34E2C43B" w14:textId="77777777" w:rsidTr="0093016A">
        <w:tc>
          <w:tcPr>
            <w:tcW w:w="3776" w:type="dxa"/>
            <w:tcBorders>
              <w:top w:val="single" w:sz="4" w:space="0" w:color="auto"/>
              <w:left w:val="single" w:sz="4" w:space="0" w:color="auto"/>
              <w:bottom w:val="single" w:sz="4" w:space="0" w:color="auto"/>
              <w:right w:val="single" w:sz="4" w:space="0" w:color="auto"/>
            </w:tcBorders>
            <w:hideMark/>
          </w:tcPr>
          <w:p w14:paraId="5AEE4A51" w14:textId="21705D3E" w:rsidR="0093016A" w:rsidRDefault="0093016A" w:rsidP="0093016A">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GC#1 A</w:t>
            </w:r>
          </w:p>
        </w:tc>
        <w:tc>
          <w:tcPr>
            <w:tcW w:w="1889" w:type="dxa"/>
            <w:tcBorders>
              <w:top w:val="single" w:sz="4" w:space="0" w:color="auto"/>
              <w:left w:val="single" w:sz="4" w:space="0" w:color="auto"/>
              <w:bottom w:val="single" w:sz="4" w:space="0" w:color="auto"/>
              <w:right w:val="single" w:sz="4" w:space="0" w:color="auto"/>
            </w:tcBorders>
          </w:tcPr>
          <w:p w14:paraId="02A5F898" w14:textId="5ACC5EB8" w:rsidR="0093016A" w:rsidRDefault="0093016A" w:rsidP="0093016A">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p>
        </w:tc>
        <w:tc>
          <w:tcPr>
            <w:tcW w:w="1701" w:type="dxa"/>
            <w:vMerge/>
            <w:tcBorders>
              <w:top w:val="single" w:sz="4" w:space="0" w:color="auto"/>
              <w:left w:val="single" w:sz="4" w:space="0" w:color="auto"/>
              <w:bottom w:val="single" w:sz="4" w:space="0" w:color="auto"/>
              <w:right w:val="single" w:sz="4" w:space="0" w:color="auto"/>
            </w:tcBorders>
            <w:vAlign w:val="center"/>
          </w:tcPr>
          <w:p w14:paraId="343E99AA" w14:textId="77777777" w:rsidR="0093016A" w:rsidRDefault="0093016A" w:rsidP="0093016A">
            <w:pPr>
              <w:overflowPunct/>
              <w:autoSpaceDE/>
              <w:autoSpaceDN/>
              <w:adjustRightInd/>
              <w:spacing w:after="0"/>
              <w:jc w:val="left"/>
              <w:rPr>
                <w:rFonts w:ascii="Times New Roman" w:eastAsiaTheme="minorEastAsia" w:hAnsi="Times New Roman"/>
                <w:kern w:val="2"/>
                <w:sz w:val="22"/>
                <w:szCs w:val="22"/>
                <w:lang w:eastAsia="zh-TW"/>
              </w:rPr>
            </w:pPr>
          </w:p>
        </w:tc>
        <w:tc>
          <w:tcPr>
            <w:tcW w:w="1134" w:type="dxa"/>
            <w:tcBorders>
              <w:top w:val="single" w:sz="4" w:space="0" w:color="auto"/>
              <w:left w:val="single" w:sz="4" w:space="0" w:color="auto"/>
              <w:bottom w:val="single" w:sz="4" w:space="0" w:color="auto"/>
              <w:right w:val="single" w:sz="4" w:space="0" w:color="auto"/>
            </w:tcBorders>
          </w:tcPr>
          <w:p w14:paraId="6099DC4F" w14:textId="79DC4011" w:rsidR="0093016A" w:rsidRPr="00A73FEF" w:rsidRDefault="00CA2999" w:rsidP="0093016A">
            <w:pPr>
              <w:spacing w:before="120"/>
              <w:jc w:val="left"/>
              <w:rPr>
                <w:rFonts w:ascii="Times New Roman" w:eastAsiaTheme="minorEastAsia" w:hAnsi="Times New Roman"/>
                <w:b/>
                <w:bCs/>
                <w:sz w:val="22"/>
                <w:lang w:eastAsia="zh-TW"/>
              </w:rPr>
            </w:pPr>
            <w:r w:rsidRPr="00A73FEF">
              <w:rPr>
                <w:rFonts w:ascii="Times New Roman" w:eastAsiaTheme="minorEastAsia" w:hAnsi="Times New Roman" w:hint="eastAsia"/>
                <w:b/>
                <w:bCs/>
                <w:sz w:val="22"/>
                <w:lang w:eastAsia="zh-TW"/>
              </w:rPr>
              <w:t>0</w:t>
            </w:r>
            <w:r w:rsidRPr="00A73FEF">
              <w:rPr>
                <w:rFonts w:ascii="Times New Roman" w:eastAsiaTheme="minorEastAsia" w:hAnsi="Times New Roman"/>
                <w:b/>
                <w:bCs/>
                <w:sz w:val="22"/>
                <w:lang w:eastAsia="zh-TW"/>
              </w:rPr>
              <w:t>.321</w:t>
            </w:r>
          </w:p>
        </w:tc>
        <w:tc>
          <w:tcPr>
            <w:tcW w:w="1850" w:type="dxa"/>
            <w:gridSpan w:val="2"/>
            <w:vMerge/>
            <w:tcBorders>
              <w:top w:val="single" w:sz="4" w:space="0" w:color="auto"/>
              <w:left w:val="single" w:sz="4" w:space="0" w:color="auto"/>
              <w:bottom w:val="single" w:sz="4" w:space="0" w:color="auto"/>
              <w:right w:val="single" w:sz="4" w:space="0" w:color="auto"/>
            </w:tcBorders>
            <w:vAlign w:val="center"/>
          </w:tcPr>
          <w:p w14:paraId="09A5B378" w14:textId="77777777" w:rsidR="0093016A" w:rsidRDefault="0093016A" w:rsidP="0093016A">
            <w:pPr>
              <w:overflowPunct/>
              <w:autoSpaceDE/>
              <w:autoSpaceDN/>
              <w:adjustRightInd/>
              <w:spacing w:after="0"/>
              <w:jc w:val="left"/>
              <w:rPr>
                <w:rFonts w:ascii="Times New Roman" w:eastAsiaTheme="minorEastAsia" w:hAnsi="Times New Roman"/>
                <w:kern w:val="2"/>
                <w:sz w:val="22"/>
                <w:szCs w:val="22"/>
                <w:lang w:eastAsia="zh-TW"/>
              </w:rPr>
            </w:pPr>
          </w:p>
        </w:tc>
      </w:tr>
      <w:tr w:rsidR="0093016A" w14:paraId="4098C89F" w14:textId="77777777" w:rsidTr="0093016A">
        <w:tc>
          <w:tcPr>
            <w:tcW w:w="3776" w:type="dxa"/>
            <w:tcBorders>
              <w:top w:val="single" w:sz="4" w:space="0" w:color="auto"/>
              <w:left w:val="single" w:sz="4" w:space="0" w:color="auto"/>
              <w:bottom w:val="single" w:sz="4" w:space="0" w:color="auto"/>
              <w:right w:val="single" w:sz="4" w:space="0" w:color="auto"/>
            </w:tcBorders>
            <w:hideMark/>
          </w:tcPr>
          <w:p w14:paraId="098D0417" w14:textId="05447AE8" w:rsidR="0093016A" w:rsidRDefault="0093016A" w:rsidP="0093016A">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GC#2 A</w:t>
            </w:r>
          </w:p>
        </w:tc>
        <w:tc>
          <w:tcPr>
            <w:tcW w:w="1889" w:type="dxa"/>
            <w:tcBorders>
              <w:top w:val="single" w:sz="4" w:space="0" w:color="auto"/>
              <w:left w:val="single" w:sz="4" w:space="0" w:color="auto"/>
              <w:bottom w:val="single" w:sz="4" w:space="0" w:color="auto"/>
              <w:right w:val="single" w:sz="4" w:space="0" w:color="auto"/>
            </w:tcBorders>
          </w:tcPr>
          <w:p w14:paraId="01E2A35A" w14:textId="4A2F6D6A" w:rsidR="0093016A" w:rsidRDefault="0093016A" w:rsidP="0093016A">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Hybrid</w:t>
            </w:r>
          </w:p>
        </w:tc>
        <w:tc>
          <w:tcPr>
            <w:tcW w:w="1701" w:type="dxa"/>
            <w:vMerge/>
            <w:tcBorders>
              <w:top w:val="single" w:sz="4" w:space="0" w:color="auto"/>
              <w:left w:val="single" w:sz="4" w:space="0" w:color="auto"/>
              <w:bottom w:val="single" w:sz="4" w:space="0" w:color="auto"/>
              <w:right w:val="single" w:sz="4" w:space="0" w:color="auto"/>
            </w:tcBorders>
            <w:vAlign w:val="center"/>
          </w:tcPr>
          <w:p w14:paraId="6EA161A0" w14:textId="77777777" w:rsidR="0093016A" w:rsidRDefault="0093016A" w:rsidP="0093016A">
            <w:pPr>
              <w:overflowPunct/>
              <w:autoSpaceDE/>
              <w:autoSpaceDN/>
              <w:adjustRightInd/>
              <w:spacing w:after="0"/>
              <w:jc w:val="left"/>
              <w:rPr>
                <w:rFonts w:ascii="Times New Roman" w:eastAsiaTheme="minorEastAsia" w:hAnsi="Times New Roman"/>
                <w:kern w:val="2"/>
                <w:sz w:val="22"/>
                <w:szCs w:val="22"/>
                <w:lang w:eastAsia="zh-TW"/>
              </w:rPr>
            </w:pPr>
          </w:p>
        </w:tc>
        <w:tc>
          <w:tcPr>
            <w:tcW w:w="1134" w:type="dxa"/>
            <w:tcBorders>
              <w:top w:val="single" w:sz="4" w:space="0" w:color="auto"/>
              <w:left w:val="single" w:sz="4" w:space="0" w:color="auto"/>
              <w:bottom w:val="single" w:sz="4" w:space="0" w:color="auto"/>
              <w:right w:val="single" w:sz="4" w:space="0" w:color="auto"/>
            </w:tcBorders>
          </w:tcPr>
          <w:p w14:paraId="402B1E3B" w14:textId="51DED958" w:rsidR="0093016A" w:rsidRPr="00CA2999" w:rsidRDefault="00CA2999" w:rsidP="0093016A">
            <w:pPr>
              <w:spacing w:before="120"/>
              <w:jc w:val="left"/>
              <w:rPr>
                <w:rFonts w:ascii="Times New Roman" w:eastAsiaTheme="minorEastAsia" w:hAnsi="Times New Roman"/>
                <w:sz w:val="22"/>
                <w:lang w:eastAsia="zh-TW"/>
              </w:rPr>
            </w:pPr>
            <w:r w:rsidRPr="00CA2999">
              <w:rPr>
                <w:rFonts w:ascii="Times New Roman" w:eastAsiaTheme="minorEastAsia" w:hAnsi="Times New Roman" w:hint="eastAsia"/>
                <w:sz w:val="22"/>
                <w:lang w:eastAsia="zh-TW"/>
              </w:rPr>
              <w:t>0</w:t>
            </w:r>
            <w:r w:rsidRPr="00CA2999">
              <w:rPr>
                <w:rFonts w:ascii="Times New Roman" w:eastAsiaTheme="minorEastAsia" w:hAnsi="Times New Roman"/>
                <w:sz w:val="22"/>
                <w:lang w:eastAsia="zh-TW"/>
              </w:rPr>
              <w:t>.268</w:t>
            </w:r>
          </w:p>
        </w:tc>
        <w:tc>
          <w:tcPr>
            <w:tcW w:w="1850" w:type="dxa"/>
            <w:gridSpan w:val="2"/>
            <w:vMerge/>
            <w:tcBorders>
              <w:top w:val="single" w:sz="4" w:space="0" w:color="auto"/>
              <w:left w:val="single" w:sz="4" w:space="0" w:color="auto"/>
              <w:bottom w:val="single" w:sz="4" w:space="0" w:color="auto"/>
              <w:right w:val="single" w:sz="4" w:space="0" w:color="auto"/>
            </w:tcBorders>
            <w:vAlign w:val="center"/>
          </w:tcPr>
          <w:p w14:paraId="51338597" w14:textId="77777777" w:rsidR="0093016A" w:rsidRDefault="0093016A" w:rsidP="0093016A">
            <w:pPr>
              <w:overflowPunct/>
              <w:autoSpaceDE/>
              <w:autoSpaceDN/>
              <w:adjustRightInd/>
              <w:spacing w:after="0"/>
              <w:jc w:val="left"/>
              <w:rPr>
                <w:rFonts w:ascii="Times New Roman" w:eastAsiaTheme="minorEastAsia" w:hAnsi="Times New Roman"/>
                <w:kern w:val="2"/>
                <w:sz w:val="22"/>
                <w:szCs w:val="22"/>
                <w:lang w:eastAsia="zh-TW"/>
              </w:rPr>
            </w:pPr>
          </w:p>
        </w:tc>
      </w:tr>
      <w:tr w:rsidR="0093016A" w14:paraId="31AFBBC9" w14:textId="77777777" w:rsidTr="0093016A">
        <w:trPr>
          <w:gridAfter w:val="1"/>
          <w:wAfter w:w="7" w:type="dxa"/>
        </w:trPr>
        <w:tc>
          <w:tcPr>
            <w:tcW w:w="3776" w:type="dxa"/>
          </w:tcPr>
          <w:p w14:paraId="122CE091" w14:textId="6F4651EF" w:rsidR="0093016A" w:rsidRDefault="0093016A" w:rsidP="0093016A">
            <w:pPr>
              <w:spacing w:before="120"/>
              <w:jc w:val="left"/>
              <w:rPr>
                <w:rFonts w:ascii="Times New Roman" w:eastAsiaTheme="minorEastAsia" w:hAnsi="Times New Roman"/>
                <w:sz w:val="22"/>
                <w:szCs w:val="22"/>
                <w:lang w:eastAsia="zh-TW"/>
              </w:rPr>
            </w:pPr>
            <w:bookmarkStart w:id="45" w:name="OLE_LINK50"/>
            <w:bookmarkEnd w:id="44"/>
            <w:r>
              <w:rPr>
                <w:rFonts w:ascii="Times New Roman" w:eastAsia="Microsoft YaHei" w:hAnsi="Times New Roman"/>
                <w:kern w:val="24"/>
                <w:sz w:val="22"/>
              </w:rPr>
              <w:t xml:space="preserve">Baseline B </w:t>
            </w:r>
          </w:p>
        </w:tc>
        <w:tc>
          <w:tcPr>
            <w:tcW w:w="1889" w:type="dxa"/>
          </w:tcPr>
          <w:p w14:paraId="5EAFD6EB" w14:textId="4D9E0F36" w:rsidR="0093016A" w:rsidRDefault="0093016A" w:rsidP="0093016A">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p>
        </w:tc>
        <w:tc>
          <w:tcPr>
            <w:tcW w:w="1701" w:type="dxa"/>
            <w:vMerge w:val="restart"/>
          </w:tcPr>
          <w:p w14:paraId="1AD4D0B6" w14:textId="2A4D1E6B" w:rsidR="0093016A" w:rsidRDefault="0093016A" w:rsidP="0093016A">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p>
        </w:tc>
        <w:tc>
          <w:tcPr>
            <w:tcW w:w="1134" w:type="dxa"/>
          </w:tcPr>
          <w:p w14:paraId="715799B3" w14:textId="6699FD4A" w:rsidR="0093016A" w:rsidRDefault="00CA2999" w:rsidP="0093016A">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0</w:t>
            </w:r>
            <w:r>
              <w:rPr>
                <w:rFonts w:ascii="Times New Roman" w:eastAsiaTheme="minorEastAsia" w:hAnsi="Times New Roman"/>
                <w:sz w:val="22"/>
                <w:szCs w:val="22"/>
                <w:lang w:eastAsia="zh-TW"/>
              </w:rPr>
              <w:t>.44</w:t>
            </w:r>
          </w:p>
        </w:tc>
        <w:tc>
          <w:tcPr>
            <w:tcW w:w="1843" w:type="dxa"/>
            <w:vMerge w:val="restart"/>
          </w:tcPr>
          <w:p w14:paraId="48B06216" w14:textId="244536CD" w:rsidR="0093016A" w:rsidRDefault="00CA2999" w:rsidP="0093016A">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0</w:t>
            </w:r>
            <w:r>
              <w:rPr>
                <w:rFonts w:ascii="Times New Roman" w:eastAsiaTheme="minorEastAsia" w:hAnsi="Times New Roman"/>
                <w:sz w:val="22"/>
                <w:szCs w:val="22"/>
                <w:lang w:eastAsia="zh-TW"/>
              </w:rPr>
              <w:t>.677</w:t>
            </w:r>
          </w:p>
        </w:tc>
      </w:tr>
      <w:tr w:rsidR="0093016A" w14:paraId="33D81B14" w14:textId="77777777" w:rsidTr="0093016A">
        <w:trPr>
          <w:gridAfter w:val="1"/>
          <w:wAfter w:w="7" w:type="dxa"/>
        </w:trPr>
        <w:tc>
          <w:tcPr>
            <w:tcW w:w="3776" w:type="dxa"/>
          </w:tcPr>
          <w:p w14:paraId="5F31A354" w14:textId="09071955" w:rsidR="0093016A" w:rsidRDefault="0093016A" w:rsidP="0093016A">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GC#1 B</w:t>
            </w:r>
          </w:p>
        </w:tc>
        <w:tc>
          <w:tcPr>
            <w:tcW w:w="1889" w:type="dxa"/>
          </w:tcPr>
          <w:p w14:paraId="0E53A4BC" w14:textId="6181649B" w:rsidR="0093016A" w:rsidRDefault="0093016A" w:rsidP="0093016A">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p>
        </w:tc>
        <w:tc>
          <w:tcPr>
            <w:tcW w:w="1701" w:type="dxa"/>
            <w:vMerge/>
          </w:tcPr>
          <w:p w14:paraId="39E38442" w14:textId="7BA6FF66" w:rsidR="0093016A" w:rsidRDefault="0093016A" w:rsidP="0093016A">
            <w:pPr>
              <w:spacing w:before="120"/>
              <w:jc w:val="left"/>
              <w:rPr>
                <w:rFonts w:ascii="Times New Roman" w:eastAsiaTheme="minorEastAsia" w:hAnsi="Times New Roman"/>
                <w:sz w:val="22"/>
                <w:szCs w:val="22"/>
                <w:lang w:eastAsia="zh-TW"/>
              </w:rPr>
            </w:pPr>
          </w:p>
        </w:tc>
        <w:tc>
          <w:tcPr>
            <w:tcW w:w="1134" w:type="dxa"/>
          </w:tcPr>
          <w:p w14:paraId="6855A826" w14:textId="1D770D31" w:rsidR="0093016A" w:rsidRPr="00A73FEF" w:rsidRDefault="00CA2999" w:rsidP="0093016A">
            <w:pPr>
              <w:spacing w:before="120"/>
              <w:jc w:val="left"/>
              <w:rPr>
                <w:rFonts w:ascii="Times New Roman" w:eastAsiaTheme="minorEastAsia" w:hAnsi="Times New Roman"/>
                <w:b/>
                <w:bCs/>
                <w:sz w:val="22"/>
                <w:szCs w:val="22"/>
                <w:lang w:eastAsia="zh-TW"/>
              </w:rPr>
            </w:pPr>
            <w:r w:rsidRPr="00A73FEF">
              <w:rPr>
                <w:rFonts w:ascii="Times New Roman" w:eastAsiaTheme="minorEastAsia" w:hAnsi="Times New Roman" w:hint="eastAsia"/>
                <w:b/>
                <w:bCs/>
                <w:sz w:val="22"/>
                <w:szCs w:val="22"/>
                <w:lang w:eastAsia="zh-TW"/>
              </w:rPr>
              <w:t>0</w:t>
            </w:r>
            <w:r w:rsidRPr="00A73FEF">
              <w:rPr>
                <w:rFonts w:ascii="Times New Roman" w:eastAsiaTheme="minorEastAsia" w:hAnsi="Times New Roman"/>
                <w:b/>
                <w:bCs/>
                <w:sz w:val="22"/>
                <w:szCs w:val="22"/>
                <w:lang w:eastAsia="zh-TW"/>
              </w:rPr>
              <w:t>.55</w:t>
            </w:r>
          </w:p>
        </w:tc>
        <w:tc>
          <w:tcPr>
            <w:tcW w:w="1843" w:type="dxa"/>
            <w:vMerge/>
          </w:tcPr>
          <w:p w14:paraId="3920A148" w14:textId="77777777" w:rsidR="0093016A" w:rsidRDefault="0093016A" w:rsidP="0093016A">
            <w:pPr>
              <w:spacing w:before="120"/>
              <w:jc w:val="left"/>
              <w:rPr>
                <w:rFonts w:ascii="Times New Roman" w:eastAsiaTheme="minorEastAsia" w:hAnsi="Times New Roman"/>
                <w:sz w:val="22"/>
                <w:szCs w:val="22"/>
                <w:lang w:eastAsia="zh-TW"/>
              </w:rPr>
            </w:pPr>
          </w:p>
        </w:tc>
      </w:tr>
      <w:tr w:rsidR="0093016A" w14:paraId="33D124F2" w14:textId="77777777" w:rsidTr="0093016A">
        <w:trPr>
          <w:gridAfter w:val="1"/>
          <w:wAfter w:w="7" w:type="dxa"/>
        </w:trPr>
        <w:tc>
          <w:tcPr>
            <w:tcW w:w="3776" w:type="dxa"/>
          </w:tcPr>
          <w:p w14:paraId="04939287" w14:textId="69D31345" w:rsidR="0093016A" w:rsidRDefault="0093016A" w:rsidP="0093016A">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GC#2 B</w:t>
            </w:r>
          </w:p>
        </w:tc>
        <w:tc>
          <w:tcPr>
            <w:tcW w:w="1889" w:type="dxa"/>
          </w:tcPr>
          <w:p w14:paraId="2C690ABA" w14:textId="03CAC8E5" w:rsidR="0093016A" w:rsidRDefault="0093016A" w:rsidP="0093016A">
            <w:pPr>
              <w:spacing w:before="120"/>
              <w:jc w:val="left"/>
              <w:rPr>
                <w:rFonts w:ascii="Times New Roman" w:eastAsiaTheme="minorEastAsia" w:hAnsi="Times New Roman"/>
                <w:sz w:val="22"/>
                <w:szCs w:val="22"/>
                <w:lang w:eastAsia="zh-TW"/>
              </w:rPr>
            </w:pPr>
            <w:r>
              <w:rPr>
                <w:rFonts w:ascii="Times New Roman" w:eastAsiaTheme="minorEastAsia" w:hAnsi="Times New Roman"/>
                <w:sz w:val="22"/>
                <w:lang w:eastAsia="zh-TW"/>
              </w:rPr>
              <w:t xml:space="preserve">Hybrid </w:t>
            </w:r>
          </w:p>
        </w:tc>
        <w:tc>
          <w:tcPr>
            <w:tcW w:w="1701" w:type="dxa"/>
            <w:vMerge/>
          </w:tcPr>
          <w:p w14:paraId="54CD5890" w14:textId="50A0E690" w:rsidR="0093016A" w:rsidRDefault="0093016A" w:rsidP="0093016A">
            <w:pPr>
              <w:spacing w:before="120"/>
              <w:jc w:val="left"/>
              <w:rPr>
                <w:rFonts w:ascii="Times New Roman" w:eastAsiaTheme="minorEastAsia" w:hAnsi="Times New Roman"/>
                <w:sz w:val="22"/>
                <w:szCs w:val="22"/>
                <w:lang w:eastAsia="zh-TW"/>
              </w:rPr>
            </w:pPr>
          </w:p>
        </w:tc>
        <w:tc>
          <w:tcPr>
            <w:tcW w:w="1134" w:type="dxa"/>
          </w:tcPr>
          <w:p w14:paraId="64CB61BB" w14:textId="4137CFD8" w:rsidR="0093016A" w:rsidRPr="00CA2999" w:rsidRDefault="00CA2999" w:rsidP="0093016A">
            <w:pPr>
              <w:spacing w:before="120"/>
              <w:jc w:val="left"/>
              <w:rPr>
                <w:rFonts w:ascii="Times New Roman" w:eastAsiaTheme="minorEastAsia" w:hAnsi="Times New Roman"/>
                <w:sz w:val="22"/>
                <w:szCs w:val="22"/>
                <w:lang w:eastAsia="zh-TW"/>
              </w:rPr>
            </w:pPr>
            <w:r w:rsidRPr="00CA2999">
              <w:rPr>
                <w:rFonts w:ascii="Times New Roman" w:eastAsiaTheme="minorEastAsia" w:hAnsi="Times New Roman" w:hint="eastAsia"/>
                <w:sz w:val="22"/>
                <w:szCs w:val="22"/>
                <w:lang w:eastAsia="zh-TW"/>
              </w:rPr>
              <w:t>0</w:t>
            </w:r>
            <w:r w:rsidRPr="00CA2999">
              <w:rPr>
                <w:rFonts w:ascii="Times New Roman" w:eastAsiaTheme="minorEastAsia" w:hAnsi="Times New Roman"/>
                <w:sz w:val="22"/>
                <w:szCs w:val="22"/>
                <w:lang w:eastAsia="zh-TW"/>
              </w:rPr>
              <w:t>.47</w:t>
            </w:r>
          </w:p>
        </w:tc>
        <w:tc>
          <w:tcPr>
            <w:tcW w:w="1843" w:type="dxa"/>
            <w:vMerge/>
          </w:tcPr>
          <w:p w14:paraId="69711F78" w14:textId="77777777" w:rsidR="0093016A" w:rsidRDefault="0093016A" w:rsidP="0093016A">
            <w:pPr>
              <w:spacing w:before="120"/>
              <w:jc w:val="left"/>
              <w:rPr>
                <w:rFonts w:ascii="Times New Roman" w:eastAsiaTheme="minorEastAsia" w:hAnsi="Times New Roman"/>
                <w:sz w:val="22"/>
                <w:szCs w:val="22"/>
                <w:lang w:eastAsia="zh-TW"/>
              </w:rPr>
            </w:pPr>
          </w:p>
        </w:tc>
      </w:tr>
    </w:tbl>
    <w:p w14:paraId="28E559A0" w14:textId="14EACC39" w:rsidR="001C2FB9" w:rsidRDefault="001C2FB9" w:rsidP="001C2FB9">
      <w:pPr>
        <w:spacing w:before="120"/>
        <w:jc w:val="center"/>
        <w:rPr>
          <w:rFonts w:ascii="Arial Unicode MS" w:eastAsia="Arial Unicode MS" w:hAnsi="Arial Unicode MS" w:cs="Arial Unicode MS"/>
          <w:b/>
          <w:bCs/>
        </w:rPr>
      </w:pPr>
      <w:bookmarkStart w:id="46" w:name="OLE_LINK74"/>
      <w:bookmarkEnd w:id="45"/>
      <w:r>
        <w:rPr>
          <w:rFonts w:ascii="Arial Unicode MS" w:eastAsia="Arial Unicode MS" w:hAnsi="Arial Unicode MS" w:cs="Arial Unicode MS" w:hint="eastAsia"/>
          <w:b/>
          <w:bCs/>
        </w:rPr>
        <w:t xml:space="preserve">Table </w:t>
      </w:r>
      <w:r>
        <w:rPr>
          <w:rFonts w:ascii="Arial Unicode MS" w:eastAsia="Arial Unicode MS" w:hAnsi="Arial Unicode MS" w:cs="Arial Unicode MS"/>
          <w:b/>
          <w:bCs/>
        </w:rPr>
        <w:t>3</w:t>
      </w:r>
      <w:r>
        <w:rPr>
          <w:rFonts w:ascii="Arial Unicode MS" w:eastAsia="Arial Unicode MS" w:hAnsi="Arial Unicode MS" w:cs="Arial Unicode MS" w:hint="eastAsia"/>
          <w:b/>
          <w:bCs/>
        </w:rPr>
        <w:t xml:space="preserve">: </w:t>
      </w:r>
      <w:r w:rsidR="00713B2D">
        <w:rPr>
          <w:rFonts w:ascii="Arial Unicode MS" w:eastAsia="Arial Unicode MS" w:hAnsi="Arial Unicode MS" w:cs="Arial Unicode MS" w:hint="eastAsia"/>
          <w:b/>
          <w:bCs/>
        </w:rPr>
        <w:t xml:space="preserve">Model </w:t>
      </w:r>
      <w:r w:rsidR="00713B2D">
        <w:rPr>
          <w:rFonts w:ascii="Arial Unicode MS" w:eastAsia="Arial Unicode MS" w:hAnsi="Arial Unicode MS" w:cs="Arial Unicode MS" w:hint="eastAsia"/>
          <w:b/>
          <w:bCs/>
          <w:lang w:eastAsia="zh-TW"/>
        </w:rPr>
        <w:t>generalization -</w:t>
      </w:r>
      <w:r>
        <w:rPr>
          <w:rFonts w:ascii="Arial Unicode MS" w:eastAsia="Arial Unicode MS" w:hAnsi="Arial Unicode MS" w:cs="Arial Unicode MS" w:hint="eastAsia"/>
          <w:b/>
          <w:bCs/>
        </w:rPr>
        <w:t xml:space="preserve"> RRM temporal domain case B with different</w:t>
      </w:r>
      <w:r w:rsidR="00A73FEF">
        <w:rPr>
          <w:rFonts w:ascii="Arial Unicode MS" w:eastAsia="Arial Unicode MS" w:hAnsi="Arial Unicode MS" w:cs="Arial Unicode MS"/>
          <w:b/>
          <w:bCs/>
        </w:rPr>
        <w:t xml:space="preserve"> configurations</w:t>
      </w:r>
      <w:r w:rsidR="00713B2D">
        <w:rPr>
          <w:rFonts w:ascii="Arial Unicode MS" w:eastAsia="Arial Unicode MS" w:hAnsi="Arial Unicode MS" w:cs="Arial Unicode MS"/>
          <w:b/>
          <w:bCs/>
        </w:rPr>
        <w:t xml:space="preserve"> (</w:t>
      </w:r>
      <w:r>
        <w:rPr>
          <w:rFonts w:ascii="Arial Unicode MS" w:eastAsia="Arial Unicode MS" w:hAnsi="Arial Unicode MS" w:cs="Arial Unicode MS" w:hint="eastAsia"/>
          <w:b/>
          <w:bCs/>
        </w:rPr>
        <w:t>MRRT=0.</w:t>
      </w:r>
      <w:r>
        <w:rPr>
          <w:rFonts w:ascii="Arial Unicode MS" w:eastAsia="Arial Unicode MS" w:hAnsi="Arial Unicode MS" w:cs="Arial Unicode MS"/>
          <w:b/>
          <w:bCs/>
        </w:rPr>
        <w:t>8</w:t>
      </w:r>
      <w:r w:rsidR="00912880">
        <w:rPr>
          <w:rFonts w:ascii="Arial Unicode MS" w:eastAsia="Arial Unicode MS" w:hAnsi="Arial Unicode MS" w:cs="Arial Unicode MS"/>
          <w:b/>
          <w:bCs/>
        </w:rPr>
        <w:t>, 30km/hr</w:t>
      </w:r>
      <w:r w:rsidR="00713B2D">
        <w:rPr>
          <w:rFonts w:ascii="Arial Unicode MS" w:eastAsia="Arial Unicode MS" w:hAnsi="Arial Unicode MS" w:cs="Arial Unicode MS"/>
          <w:b/>
          <w:bCs/>
        </w:rPr>
        <w:t>)</w:t>
      </w:r>
    </w:p>
    <w:tbl>
      <w:tblPr>
        <w:tblStyle w:val="af"/>
        <w:tblW w:w="10380" w:type="dxa"/>
        <w:tblInd w:w="0" w:type="dxa"/>
        <w:tblLayout w:type="fixed"/>
        <w:tblLook w:val="04A0" w:firstRow="1" w:lastRow="0" w:firstColumn="1" w:lastColumn="0" w:noHBand="0" w:noVBand="1"/>
      </w:tblPr>
      <w:tblGrid>
        <w:gridCol w:w="3788"/>
        <w:gridCol w:w="2016"/>
        <w:gridCol w:w="1558"/>
        <w:gridCol w:w="1164"/>
        <w:gridCol w:w="1848"/>
        <w:gridCol w:w="6"/>
      </w:tblGrid>
      <w:tr w:rsidR="00912880" w14:paraId="428A28C1" w14:textId="77777777" w:rsidTr="00912880">
        <w:trPr>
          <w:gridAfter w:val="1"/>
          <w:wAfter w:w="6" w:type="dxa"/>
          <w:trHeight w:val="757"/>
        </w:trPr>
        <w:tc>
          <w:tcPr>
            <w:tcW w:w="3788" w:type="dxa"/>
            <w:tcBorders>
              <w:top w:val="single" w:sz="4" w:space="0" w:color="auto"/>
              <w:left w:val="single" w:sz="4" w:space="0" w:color="auto"/>
              <w:bottom w:val="single" w:sz="4" w:space="0" w:color="auto"/>
              <w:right w:val="single" w:sz="4" w:space="0" w:color="auto"/>
            </w:tcBorders>
            <w:hideMark/>
          </w:tcPr>
          <w:p w14:paraId="179C2934" w14:textId="62E3D54D" w:rsidR="00912880" w:rsidRDefault="00912880">
            <w:pPr>
              <w:spacing w:before="120"/>
              <w:jc w:val="left"/>
              <w:rPr>
                <w:rFonts w:ascii="Times New Roman" w:eastAsiaTheme="minorEastAsia" w:hAnsi="Times New Roman"/>
                <w:b/>
                <w:bCs/>
                <w:sz w:val="22"/>
                <w:lang w:eastAsia="zh-TW"/>
              </w:rPr>
            </w:pPr>
            <w:bookmarkStart w:id="47" w:name="OLE_LINK47"/>
            <w:bookmarkStart w:id="48" w:name="OLE_LINK61"/>
            <w:bookmarkEnd w:id="31"/>
            <w:bookmarkEnd w:id="46"/>
            <w:r>
              <w:rPr>
                <w:rFonts w:ascii="Times New Roman" w:eastAsiaTheme="minorEastAsia" w:hAnsi="Times New Roman"/>
                <w:sz w:val="22"/>
                <w:lang w:eastAsia="zh-TW"/>
              </w:rPr>
              <w:t>FR1, Temporal domain case B, sliding, sub-use case 2,</w:t>
            </w:r>
            <w:r>
              <w:rPr>
                <w:rFonts w:ascii="Times New Roman" w:eastAsiaTheme="minorEastAsia" w:hAnsi="Times New Roman"/>
                <w:b/>
                <w:bCs/>
                <w:sz w:val="22"/>
                <w:lang w:eastAsia="zh-TW"/>
              </w:rPr>
              <w:t xml:space="preserve"> 90km/hr, MRRT = 0.5</w:t>
            </w:r>
          </w:p>
        </w:tc>
        <w:tc>
          <w:tcPr>
            <w:tcW w:w="2016" w:type="dxa"/>
            <w:tcBorders>
              <w:top w:val="single" w:sz="4" w:space="0" w:color="auto"/>
              <w:left w:val="single" w:sz="4" w:space="0" w:color="auto"/>
              <w:bottom w:val="single" w:sz="4" w:space="0" w:color="auto"/>
              <w:right w:val="single" w:sz="4" w:space="0" w:color="auto"/>
            </w:tcBorders>
            <w:hideMark/>
          </w:tcPr>
          <w:p w14:paraId="5CE570A1" w14:textId="77777777"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Training dataset</w:t>
            </w:r>
          </w:p>
        </w:tc>
        <w:tc>
          <w:tcPr>
            <w:tcW w:w="1558" w:type="dxa"/>
            <w:tcBorders>
              <w:top w:val="single" w:sz="4" w:space="0" w:color="auto"/>
              <w:left w:val="single" w:sz="4" w:space="0" w:color="auto"/>
              <w:bottom w:val="single" w:sz="4" w:space="0" w:color="auto"/>
              <w:right w:val="single" w:sz="4" w:space="0" w:color="auto"/>
            </w:tcBorders>
            <w:hideMark/>
          </w:tcPr>
          <w:p w14:paraId="691EA7ED" w14:textId="77777777"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Inference dataset</w:t>
            </w:r>
          </w:p>
        </w:tc>
        <w:tc>
          <w:tcPr>
            <w:tcW w:w="1164" w:type="dxa"/>
            <w:tcBorders>
              <w:top w:val="single" w:sz="4" w:space="0" w:color="auto"/>
              <w:left w:val="single" w:sz="4" w:space="0" w:color="auto"/>
              <w:bottom w:val="single" w:sz="4" w:space="0" w:color="auto"/>
              <w:right w:val="single" w:sz="4" w:space="0" w:color="auto"/>
            </w:tcBorders>
            <w:hideMark/>
          </w:tcPr>
          <w:p w14:paraId="581D2E53" w14:textId="77777777"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w:t>
            </w:r>
          </w:p>
        </w:tc>
        <w:tc>
          <w:tcPr>
            <w:tcW w:w="1848" w:type="dxa"/>
            <w:tcBorders>
              <w:top w:val="single" w:sz="4" w:space="0" w:color="auto"/>
              <w:left w:val="single" w:sz="4" w:space="0" w:color="auto"/>
              <w:bottom w:val="single" w:sz="4" w:space="0" w:color="auto"/>
              <w:right w:val="single" w:sz="4" w:space="0" w:color="auto"/>
            </w:tcBorders>
            <w:hideMark/>
          </w:tcPr>
          <w:p w14:paraId="72871053" w14:textId="77777777"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 (sample and hold)</w:t>
            </w:r>
          </w:p>
        </w:tc>
      </w:tr>
      <w:tr w:rsidR="00912880" w14:paraId="005BD07C" w14:textId="77777777" w:rsidTr="00912880">
        <w:trPr>
          <w:gridAfter w:val="1"/>
          <w:wAfter w:w="6" w:type="dxa"/>
          <w:trHeight w:val="461"/>
        </w:trPr>
        <w:tc>
          <w:tcPr>
            <w:tcW w:w="3788" w:type="dxa"/>
            <w:tcBorders>
              <w:top w:val="single" w:sz="4" w:space="0" w:color="auto"/>
              <w:left w:val="single" w:sz="4" w:space="0" w:color="auto"/>
              <w:bottom w:val="single" w:sz="4" w:space="0" w:color="auto"/>
              <w:right w:val="single" w:sz="4" w:space="0" w:color="auto"/>
            </w:tcBorders>
            <w:hideMark/>
          </w:tcPr>
          <w:p w14:paraId="494A3D78" w14:textId="4ABDAF42" w:rsidR="00912880" w:rsidRDefault="00912880" w:rsidP="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Baseline A</w:t>
            </w:r>
          </w:p>
        </w:tc>
        <w:tc>
          <w:tcPr>
            <w:tcW w:w="2016" w:type="dxa"/>
            <w:tcBorders>
              <w:top w:val="single" w:sz="4" w:space="0" w:color="auto"/>
              <w:left w:val="single" w:sz="4" w:space="0" w:color="auto"/>
              <w:bottom w:val="single" w:sz="4" w:space="0" w:color="auto"/>
              <w:right w:val="single" w:sz="4" w:space="0" w:color="auto"/>
            </w:tcBorders>
            <w:hideMark/>
          </w:tcPr>
          <w:p w14:paraId="4024F7C4" w14:textId="77777777" w:rsidR="00912880" w:rsidRDefault="00912880" w:rsidP="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6541E581" w14:textId="77777777" w:rsidR="00912880" w:rsidRDefault="00912880" w:rsidP="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p>
        </w:tc>
        <w:tc>
          <w:tcPr>
            <w:tcW w:w="1164" w:type="dxa"/>
            <w:tcBorders>
              <w:top w:val="single" w:sz="4" w:space="0" w:color="auto"/>
              <w:left w:val="single" w:sz="4" w:space="0" w:color="auto"/>
              <w:bottom w:val="single" w:sz="4" w:space="0" w:color="auto"/>
              <w:right w:val="single" w:sz="4" w:space="0" w:color="auto"/>
            </w:tcBorders>
          </w:tcPr>
          <w:p w14:paraId="2C0E74C2" w14:textId="0A51DB35" w:rsidR="00912880" w:rsidRDefault="00912880" w:rsidP="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.06</w:t>
            </w:r>
          </w:p>
        </w:tc>
        <w:tc>
          <w:tcPr>
            <w:tcW w:w="1848" w:type="dxa"/>
            <w:vMerge w:val="restart"/>
            <w:tcBorders>
              <w:top w:val="single" w:sz="4" w:space="0" w:color="auto"/>
              <w:left w:val="single" w:sz="4" w:space="0" w:color="auto"/>
              <w:bottom w:val="single" w:sz="4" w:space="0" w:color="auto"/>
              <w:right w:val="single" w:sz="4" w:space="0" w:color="auto"/>
            </w:tcBorders>
          </w:tcPr>
          <w:p w14:paraId="41A209B9" w14:textId="57AB67F2" w:rsidR="00912880" w:rsidRDefault="00912880" w:rsidP="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.15</w:t>
            </w:r>
          </w:p>
        </w:tc>
      </w:tr>
      <w:tr w:rsidR="00912880" w14:paraId="0CA2F891" w14:textId="77777777" w:rsidTr="00912880">
        <w:trPr>
          <w:gridAfter w:val="1"/>
          <w:wAfter w:w="6" w:type="dxa"/>
          <w:trHeight w:val="473"/>
        </w:trPr>
        <w:tc>
          <w:tcPr>
            <w:tcW w:w="3788" w:type="dxa"/>
            <w:tcBorders>
              <w:top w:val="single" w:sz="4" w:space="0" w:color="auto"/>
              <w:left w:val="single" w:sz="4" w:space="0" w:color="auto"/>
              <w:bottom w:val="single" w:sz="4" w:space="0" w:color="auto"/>
              <w:right w:val="single" w:sz="4" w:space="0" w:color="auto"/>
            </w:tcBorders>
            <w:hideMark/>
          </w:tcPr>
          <w:p w14:paraId="5D59C317" w14:textId="1A3FAEE3" w:rsidR="00912880" w:rsidRDefault="00912880" w:rsidP="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lastRenderedPageBreak/>
              <w:t>GC#1 A</w:t>
            </w:r>
          </w:p>
        </w:tc>
        <w:tc>
          <w:tcPr>
            <w:tcW w:w="2016" w:type="dxa"/>
            <w:tcBorders>
              <w:top w:val="single" w:sz="4" w:space="0" w:color="auto"/>
              <w:left w:val="single" w:sz="4" w:space="0" w:color="auto"/>
              <w:bottom w:val="single" w:sz="4" w:space="0" w:color="auto"/>
              <w:right w:val="single" w:sz="4" w:space="0" w:color="auto"/>
            </w:tcBorders>
            <w:hideMark/>
          </w:tcPr>
          <w:p w14:paraId="579E4357" w14:textId="77777777" w:rsidR="00912880" w:rsidRDefault="00912880" w:rsidP="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D8A3DBD" w14:textId="77777777" w:rsidR="00912880" w:rsidRDefault="00912880" w:rsidP="00912880">
            <w:pPr>
              <w:overflowPunct/>
              <w:autoSpaceDE/>
              <w:autoSpaceDN/>
              <w:adjustRightInd/>
              <w:spacing w:after="0"/>
              <w:jc w:val="left"/>
              <w:rPr>
                <w:rFonts w:ascii="Times New Roman" w:eastAsiaTheme="minorEastAsia" w:hAnsi="Times New Roman"/>
                <w:kern w:val="2"/>
                <w:sz w:val="22"/>
                <w:lang w:eastAsia="zh-TW"/>
              </w:rPr>
            </w:pPr>
          </w:p>
        </w:tc>
        <w:tc>
          <w:tcPr>
            <w:tcW w:w="1164" w:type="dxa"/>
            <w:tcBorders>
              <w:top w:val="single" w:sz="4" w:space="0" w:color="auto"/>
              <w:left w:val="single" w:sz="4" w:space="0" w:color="auto"/>
              <w:bottom w:val="single" w:sz="4" w:space="0" w:color="auto"/>
              <w:right w:val="single" w:sz="4" w:space="0" w:color="auto"/>
            </w:tcBorders>
          </w:tcPr>
          <w:p w14:paraId="6B6F7365" w14:textId="4040A118" w:rsidR="00912880" w:rsidRPr="00912880" w:rsidRDefault="00912880" w:rsidP="00912880">
            <w:pPr>
              <w:spacing w:before="120"/>
              <w:jc w:val="left"/>
              <w:rPr>
                <w:rFonts w:ascii="Times New Roman" w:eastAsiaTheme="minorEastAsia" w:hAnsi="Times New Roman"/>
                <w:sz w:val="22"/>
                <w:lang w:eastAsia="zh-TW"/>
              </w:rPr>
            </w:pPr>
            <w:r w:rsidRPr="00912880">
              <w:rPr>
                <w:rFonts w:ascii="Times New Roman" w:eastAsiaTheme="minorEastAsia" w:hAnsi="Times New Roman" w:hint="eastAsia"/>
                <w:sz w:val="22"/>
                <w:lang w:eastAsia="zh-TW"/>
              </w:rPr>
              <w:t>0</w:t>
            </w:r>
            <w:r w:rsidRPr="00912880">
              <w:rPr>
                <w:rFonts w:ascii="Times New Roman" w:eastAsiaTheme="minorEastAsia" w:hAnsi="Times New Roman"/>
                <w:sz w:val="22"/>
                <w:lang w:eastAsia="zh-TW"/>
              </w:rPr>
              <w:t>.07</w:t>
            </w:r>
          </w:p>
        </w:tc>
        <w:tc>
          <w:tcPr>
            <w:tcW w:w="1848" w:type="dxa"/>
            <w:vMerge/>
            <w:tcBorders>
              <w:top w:val="single" w:sz="4" w:space="0" w:color="auto"/>
              <w:left w:val="single" w:sz="4" w:space="0" w:color="auto"/>
              <w:bottom w:val="single" w:sz="4" w:space="0" w:color="auto"/>
              <w:right w:val="single" w:sz="4" w:space="0" w:color="auto"/>
            </w:tcBorders>
            <w:vAlign w:val="center"/>
          </w:tcPr>
          <w:p w14:paraId="2DAACDB9" w14:textId="77777777" w:rsidR="00912880" w:rsidRDefault="00912880" w:rsidP="00912880">
            <w:pPr>
              <w:overflowPunct/>
              <w:autoSpaceDE/>
              <w:autoSpaceDN/>
              <w:adjustRightInd/>
              <w:spacing w:after="0"/>
              <w:jc w:val="left"/>
              <w:rPr>
                <w:rFonts w:ascii="Times New Roman" w:eastAsiaTheme="minorEastAsia" w:hAnsi="Times New Roman"/>
                <w:kern w:val="2"/>
                <w:sz w:val="22"/>
                <w:lang w:eastAsia="zh-TW"/>
              </w:rPr>
            </w:pPr>
          </w:p>
        </w:tc>
      </w:tr>
      <w:tr w:rsidR="00912880" w14:paraId="32B1CD69" w14:textId="77777777" w:rsidTr="00912880">
        <w:trPr>
          <w:gridAfter w:val="1"/>
          <w:wAfter w:w="6" w:type="dxa"/>
          <w:trHeight w:val="461"/>
        </w:trPr>
        <w:tc>
          <w:tcPr>
            <w:tcW w:w="3788" w:type="dxa"/>
            <w:tcBorders>
              <w:top w:val="single" w:sz="4" w:space="0" w:color="auto"/>
              <w:left w:val="single" w:sz="4" w:space="0" w:color="auto"/>
              <w:bottom w:val="single" w:sz="4" w:space="0" w:color="auto"/>
              <w:right w:val="single" w:sz="4" w:space="0" w:color="auto"/>
            </w:tcBorders>
            <w:hideMark/>
          </w:tcPr>
          <w:p w14:paraId="63269BA7" w14:textId="5F8BFCE6" w:rsidR="00912880" w:rsidRDefault="00912880" w:rsidP="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GC#2 A</w:t>
            </w:r>
          </w:p>
        </w:tc>
        <w:tc>
          <w:tcPr>
            <w:tcW w:w="2016" w:type="dxa"/>
            <w:tcBorders>
              <w:top w:val="single" w:sz="4" w:space="0" w:color="auto"/>
              <w:left w:val="single" w:sz="4" w:space="0" w:color="auto"/>
              <w:bottom w:val="single" w:sz="4" w:space="0" w:color="auto"/>
              <w:right w:val="single" w:sz="4" w:space="0" w:color="auto"/>
            </w:tcBorders>
            <w:hideMark/>
          </w:tcPr>
          <w:p w14:paraId="5B2E52B9" w14:textId="77777777" w:rsidR="00912880" w:rsidRDefault="00912880" w:rsidP="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Hybrid</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1B28631E" w14:textId="77777777" w:rsidR="00912880" w:rsidRDefault="00912880" w:rsidP="00912880">
            <w:pPr>
              <w:overflowPunct/>
              <w:autoSpaceDE/>
              <w:autoSpaceDN/>
              <w:adjustRightInd/>
              <w:spacing w:after="0"/>
              <w:jc w:val="left"/>
              <w:rPr>
                <w:rFonts w:ascii="Times New Roman" w:eastAsiaTheme="minorEastAsia" w:hAnsi="Times New Roman"/>
                <w:kern w:val="2"/>
                <w:sz w:val="22"/>
                <w:lang w:eastAsia="zh-TW"/>
              </w:rPr>
            </w:pPr>
          </w:p>
        </w:tc>
        <w:tc>
          <w:tcPr>
            <w:tcW w:w="1164" w:type="dxa"/>
            <w:tcBorders>
              <w:top w:val="single" w:sz="4" w:space="0" w:color="auto"/>
              <w:left w:val="single" w:sz="4" w:space="0" w:color="auto"/>
              <w:bottom w:val="single" w:sz="4" w:space="0" w:color="auto"/>
              <w:right w:val="single" w:sz="4" w:space="0" w:color="auto"/>
            </w:tcBorders>
          </w:tcPr>
          <w:p w14:paraId="776F3C8E" w14:textId="0C69AC00" w:rsidR="00912880" w:rsidRDefault="00912880" w:rsidP="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.07</w:t>
            </w:r>
          </w:p>
        </w:tc>
        <w:tc>
          <w:tcPr>
            <w:tcW w:w="1848" w:type="dxa"/>
            <w:vMerge/>
            <w:tcBorders>
              <w:top w:val="single" w:sz="4" w:space="0" w:color="auto"/>
              <w:left w:val="single" w:sz="4" w:space="0" w:color="auto"/>
              <w:bottom w:val="single" w:sz="4" w:space="0" w:color="auto"/>
              <w:right w:val="single" w:sz="4" w:space="0" w:color="auto"/>
            </w:tcBorders>
            <w:vAlign w:val="center"/>
          </w:tcPr>
          <w:p w14:paraId="0172F872" w14:textId="77777777" w:rsidR="00912880" w:rsidRDefault="00912880" w:rsidP="00912880">
            <w:pPr>
              <w:overflowPunct/>
              <w:autoSpaceDE/>
              <w:autoSpaceDN/>
              <w:adjustRightInd/>
              <w:spacing w:after="0"/>
              <w:jc w:val="left"/>
              <w:rPr>
                <w:rFonts w:ascii="Times New Roman" w:eastAsiaTheme="minorEastAsia" w:hAnsi="Times New Roman"/>
                <w:kern w:val="2"/>
                <w:sz w:val="22"/>
                <w:lang w:eastAsia="zh-TW"/>
              </w:rPr>
            </w:pPr>
          </w:p>
        </w:tc>
      </w:tr>
      <w:tr w:rsidR="00912880" w14:paraId="66664177" w14:textId="77777777" w:rsidTr="00912880">
        <w:trPr>
          <w:trHeight w:val="461"/>
        </w:trPr>
        <w:tc>
          <w:tcPr>
            <w:tcW w:w="3788" w:type="dxa"/>
            <w:tcBorders>
              <w:top w:val="single" w:sz="4" w:space="0" w:color="auto"/>
              <w:left w:val="single" w:sz="4" w:space="0" w:color="auto"/>
              <w:bottom w:val="single" w:sz="4" w:space="0" w:color="auto"/>
              <w:right w:val="single" w:sz="4" w:space="0" w:color="auto"/>
            </w:tcBorders>
            <w:hideMark/>
          </w:tcPr>
          <w:p w14:paraId="6A21FE20" w14:textId="3DA66222" w:rsidR="00912880" w:rsidRDefault="00912880" w:rsidP="00912880">
            <w:pPr>
              <w:spacing w:before="120"/>
              <w:jc w:val="left"/>
              <w:rPr>
                <w:rFonts w:ascii="Times New Roman" w:eastAsia="Microsoft YaHei" w:hAnsi="Times New Roman"/>
                <w:kern w:val="24"/>
                <w:sz w:val="22"/>
              </w:rPr>
            </w:pPr>
            <w:r>
              <w:rPr>
                <w:rFonts w:ascii="Times New Roman" w:eastAsia="Microsoft YaHei" w:hAnsi="Times New Roman"/>
                <w:kern w:val="24"/>
                <w:sz w:val="22"/>
              </w:rPr>
              <w:t xml:space="preserve">Baseline B </w:t>
            </w:r>
          </w:p>
        </w:tc>
        <w:tc>
          <w:tcPr>
            <w:tcW w:w="2016" w:type="dxa"/>
            <w:tcBorders>
              <w:top w:val="single" w:sz="4" w:space="0" w:color="auto"/>
              <w:left w:val="single" w:sz="4" w:space="0" w:color="auto"/>
              <w:bottom w:val="single" w:sz="4" w:space="0" w:color="auto"/>
              <w:right w:val="single" w:sz="4" w:space="0" w:color="auto"/>
            </w:tcBorders>
            <w:hideMark/>
          </w:tcPr>
          <w:p w14:paraId="351EF3D2" w14:textId="77777777" w:rsidR="00912880" w:rsidRDefault="00912880" w:rsidP="00912880">
            <w:pPr>
              <w:spacing w:before="120"/>
              <w:jc w:val="left"/>
              <w:rPr>
                <w:rFonts w:ascii="Times New Roman" w:eastAsiaTheme="minorEastAsia" w:hAnsi="Times New Roman"/>
                <w:kern w:val="2"/>
                <w:sz w:val="22"/>
                <w:szCs w:val="22"/>
                <w:lang w:eastAsia="zh-TW"/>
              </w:rPr>
            </w:pPr>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7F7C8784" w14:textId="77777777" w:rsidR="00912880" w:rsidRDefault="00912880" w:rsidP="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p>
        </w:tc>
        <w:tc>
          <w:tcPr>
            <w:tcW w:w="1164" w:type="dxa"/>
            <w:tcBorders>
              <w:top w:val="single" w:sz="4" w:space="0" w:color="auto"/>
              <w:left w:val="single" w:sz="4" w:space="0" w:color="auto"/>
              <w:bottom w:val="single" w:sz="4" w:space="0" w:color="auto"/>
              <w:right w:val="single" w:sz="4" w:space="0" w:color="auto"/>
            </w:tcBorders>
          </w:tcPr>
          <w:p w14:paraId="6767D70D" w14:textId="59FA2749" w:rsidR="00912880" w:rsidRDefault="00912880" w:rsidP="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.09</w:t>
            </w:r>
          </w:p>
        </w:tc>
        <w:tc>
          <w:tcPr>
            <w:tcW w:w="1854" w:type="dxa"/>
            <w:gridSpan w:val="2"/>
            <w:vMerge w:val="restart"/>
            <w:tcBorders>
              <w:top w:val="single" w:sz="4" w:space="0" w:color="auto"/>
              <w:left w:val="single" w:sz="4" w:space="0" w:color="auto"/>
              <w:bottom w:val="single" w:sz="4" w:space="0" w:color="auto"/>
              <w:right w:val="single" w:sz="4" w:space="0" w:color="auto"/>
            </w:tcBorders>
          </w:tcPr>
          <w:p w14:paraId="15B1F08E" w14:textId="15D3D466" w:rsidR="00912880" w:rsidRDefault="00912880" w:rsidP="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.301</w:t>
            </w:r>
          </w:p>
        </w:tc>
      </w:tr>
      <w:tr w:rsidR="00912880" w14:paraId="0F56AB12" w14:textId="77777777" w:rsidTr="00912880">
        <w:trPr>
          <w:trHeight w:val="473"/>
        </w:trPr>
        <w:tc>
          <w:tcPr>
            <w:tcW w:w="3788" w:type="dxa"/>
            <w:tcBorders>
              <w:top w:val="single" w:sz="4" w:space="0" w:color="auto"/>
              <w:left w:val="single" w:sz="4" w:space="0" w:color="auto"/>
              <w:bottom w:val="single" w:sz="4" w:space="0" w:color="auto"/>
              <w:right w:val="single" w:sz="4" w:space="0" w:color="auto"/>
            </w:tcBorders>
            <w:hideMark/>
          </w:tcPr>
          <w:p w14:paraId="7BEA4FD0" w14:textId="773FBCEF" w:rsidR="00912880" w:rsidRDefault="00912880" w:rsidP="00912880">
            <w:pPr>
              <w:spacing w:before="120"/>
              <w:jc w:val="left"/>
              <w:rPr>
                <w:rFonts w:ascii="Times New Roman" w:eastAsia="Microsoft YaHei" w:hAnsi="Times New Roman"/>
                <w:kern w:val="24"/>
                <w:sz w:val="22"/>
              </w:rPr>
            </w:pPr>
            <w:r>
              <w:rPr>
                <w:rFonts w:ascii="Times New Roman" w:eastAsia="Microsoft YaHei" w:hAnsi="Times New Roman"/>
                <w:kern w:val="24"/>
                <w:sz w:val="22"/>
              </w:rPr>
              <w:t>GC#1 B</w:t>
            </w:r>
          </w:p>
        </w:tc>
        <w:tc>
          <w:tcPr>
            <w:tcW w:w="2016" w:type="dxa"/>
            <w:tcBorders>
              <w:top w:val="single" w:sz="4" w:space="0" w:color="auto"/>
              <w:left w:val="single" w:sz="4" w:space="0" w:color="auto"/>
              <w:bottom w:val="single" w:sz="4" w:space="0" w:color="auto"/>
              <w:right w:val="single" w:sz="4" w:space="0" w:color="auto"/>
            </w:tcBorders>
            <w:hideMark/>
          </w:tcPr>
          <w:p w14:paraId="6704D9BE" w14:textId="77777777" w:rsidR="00912880" w:rsidRDefault="00912880" w:rsidP="00912880">
            <w:pPr>
              <w:spacing w:before="120"/>
              <w:jc w:val="left"/>
              <w:rPr>
                <w:rFonts w:ascii="Times New Roman" w:eastAsiaTheme="minorEastAsia" w:hAnsi="Times New Roman"/>
                <w:kern w:val="2"/>
                <w:sz w:val="22"/>
                <w:szCs w:val="22"/>
                <w:lang w:eastAsia="zh-TW"/>
              </w:rPr>
            </w:pPr>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40223F8A" w14:textId="77777777" w:rsidR="00912880" w:rsidRDefault="00912880" w:rsidP="00912880">
            <w:pPr>
              <w:overflowPunct/>
              <w:autoSpaceDE/>
              <w:autoSpaceDN/>
              <w:adjustRightInd/>
              <w:spacing w:after="0"/>
              <w:jc w:val="left"/>
              <w:rPr>
                <w:rFonts w:ascii="Times New Roman" w:eastAsiaTheme="minorEastAsia" w:hAnsi="Times New Roman"/>
                <w:kern w:val="2"/>
                <w:sz w:val="22"/>
                <w:szCs w:val="22"/>
                <w:lang w:eastAsia="zh-TW"/>
              </w:rPr>
            </w:pPr>
          </w:p>
        </w:tc>
        <w:tc>
          <w:tcPr>
            <w:tcW w:w="1164" w:type="dxa"/>
            <w:tcBorders>
              <w:top w:val="single" w:sz="4" w:space="0" w:color="auto"/>
              <w:left w:val="single" w:sz="4" w:space="0" w:color="auto"/>
              <w:bottom w:val="single" w:sz="4" w:space="0" w:color="auto"/>
              <w:right w:val="single" w:sz="4" w:space="0" w:color="auto"/>
            </w:tcBorders>
          </w:tcPr>
          <w:p w14:paraId="7CEC7216" w14:textId="25330F10" w:rsidR="00912880" w:rsidRDefault="00912880" w:rsidP="00912880">
            <w:pPr>
              <w:spacing w:before="120"/>
              <w:jc w:val="left"/>
              <w:rPr>
                <w:rFonts w:ascii="Times New Roman" w:eastAsiaTheme="minorEastAsia" w:hAnsi="Times New Roman"/>
                <w:b/>
                <w:bCs/>
                <w:sz w:val="22"/>
                <w:lang w:eastAsia="zh-TW"/>
              </w:rPr>
            </w:pPr>
            <w:r>
              <w:rPr>
                <w:rFonts w:ascii="Times New Roman" w:eastAsiaTheme="minorEastAsia" w:hAnsi="Times New Roman" w:hint="eastAsia"/>
                <w:b/>
                <w:bCs/>
                <w:sz w:val="22"/>
                <w:lang w:eastAsia="zh-TW"/>
              </w:rPr>
              <w:t>0</w:t>
            </w:r>
            <w:r>
              <w:rPr>
                <w:rFonts w:ascii="Times New Roman" w:eastAsiaTheme="minorEastAsia" w:hAnsi="Times New Roman"/>
                <w:b/>
                <w:bCs/>
                <w:sz w:val="22"/>
                <w:lang w:eastAsia="zh-TW"/>
              </w:rPr>
              <w:t>.13</w:t>
            </w:r>
          </w:p>
        </w:tc>
        <w:tc>
          <w:tcPr>
            <w:tcW w:w="1854" w:type="dxa"/>
            <w:gridSpan w:val="2"/>
            <w:vMerge/>
            <w:tcBorders>
              <w:top w:val="single" w:sz="4" w:space="0" w:color="auto"/>
              <w:left w:val="single" w:sz="4" w:space="0" w:color="auto"/>
              <w:bottom w:val="single" w:sz="4" w:space="0" w:color="auto"/>
              <w:right w:val="single" w:sz="4" w:space="0" w:color="auto"/>
            </w:tcBorders>
            <w:vAlign w:val="center"/>
          </w:tcPr>
          <w:p w14:paraId="15E1B7D9" w14:textId="77777777" w:rsidR="00912880" w:rsidRDefault="00912880" w:rsidP="00912880">
            <w:pPr>
              <w:overflowPunct/>
              <w:autoSpaceDE/>
              <w:autoSpaceDN/>
              <w:adjustRightInd/>
              <w:spacing w:after="0"/>
              <w:jc w:val="left"/>
              <w:rPr>
                <w:rFonts w:ascii="Times New Roman" w:eastAsiaTheme="minorEastAsia" w:hAnsi="Times New Roman"/>
                <w:kern w:val="2"/>
                <w:sz w:val="22"/>
                <w:szCs w:val="22"/>
                <w:lang w:eastAsia="zh-TW"/>
              </w:rPr>
            </w:pPr>
          </w:p>
        </w:tc>
      </w:tr>
      <w:tr w:rsidR="00912880" w14:paraId="561E09D7" w14:textId="77777777" w:rsidTr="00912880">
        <w:trPr>
          <w:trHeight w:val="461"/>
        </w:trPr>
        <w:tc>
          <w:tcPr>
            <w:tcW w:w="3788" w:type="dxa"/>
            <w:tcBorders>
              <w:top w:val="single" w:sz="4" w:space="0" w:color="auto"/>
              <w:left w:val="single" w:sz="4" w:space="0" w:color="auto"/>
              <w:bottom w:val="single" w:sz="4" w:space="0" w:color="auto"/>
              <w:right w:val="single" w:sz="4" w:space="0" w:color="auto"/>
            </w:tcBorders>
            <w:hideMark/>
          </w:tcPr>
          <w:p w14:paraId="0AED7D9A" w14:textId="2D10EE04" w:rsidR="00912880" w:rsidRDefault="00912880" w:rsidP="00912880">
            <w:pPr>
              <w:spacing w:before="120"/>
              <w:jc w:val="left"/>
              <w:rPr>
                <w:rFonts w:ascii="Times New Roman" w:eastAsia="Microsoft YaHei" w:hAnsi="Times New Roman"/>
                <w:kern w:val="24"/>
                <w:sz w:val="22"/>
              </w:rPr>
            </w:pPr>
            <w:r>
              <w:rPr>
                <w:rFonts w:ascii="Times New Roman" w:eastAsia="Microsoft YaHei" w:hAnsi="Times New Roman"/>
                <w:kern w:val="24"/>
                <w:sz w:val="22"/>
              </w:rPr>
              <w:t>GC#2 B</w:t>
            </w:r>
          </w:p>
        </w:tc>
        <w:tc>
          <w:tcPr>
            <w:tcW w:w="2016" w:type="dxa"/>
            <w:tcBorders>
              <w:top w:val="single" w:sz="4" w:space="0" w:color="auto"/>
              <w:left w:val="single" w:sz="4" w:space="0" w:color="auto"/>
              <w:bottom w:val="single" w:sz="4" w:space="0" w:color="auto"/>
              <w:right w:val="single" w:sz="4" w:space="0" w:color="auto"/>
            </w:tcBorders>
            <w:hideMark/>
          </w:tcPr>
          <w:p w14:paraId="53F828ED" w14:textId="77777777" w:rsidR="00912880" w:rsidRDefault="00912880" w:rsidP="00912880">
            <w:pPr>
              <w:spacing w:before="120"/>
              <w:jc w:val="left"/>
              <w:rPr>
                <w:rFonts w:ascii="Times New Roman" w:eastAsiaTheme="minorEastAsia" w:hAnsi="Times New Roman"/>
                <w:kern w:val="2"/>
                <w:sz w:val="22"/>
                <w:szCs w:val="22"/>
                <w:lang w:eastAsia="zh-TW"/>
              </w:rPr>
            </w:pPr>
            <w:r>
              <w:rPr>
                <w:rFonts w:ascii="Times New Roman" w:eastAsiaTheme="minorEastAsia" w:hAnsi="Times New Roman"/>
                <w:sz w:val="22"/>
                <w:lang w:eastAsia="zh-TW"/>
              </w:rPr>
              <w:t xml:space="preserve">Hybrid </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7246FDD6" w14:textId="77777777" w:rsidR="00912880" w:rsidRDefault="00912880" w:rsidP="00912880">
            <w:pPr>
              <w:overflowPunct/>
              <w:autoSpaceDE/>
              <w:autoSpaceDN/>
              <w:adjustRightInd/>
              <w:spacing w:after="0"/>
              <w:jc w:val="left"/>
              <w:rPr>
                <w:rFonts w:ascii="Times New Roman" w:eastAsiaTheme="minorEastAsia" w:hAnsi="Times New Roman"/>
                <w:kern w:val="2"/>
                <w:sz w:val="22"/>
                <w:szCs w:val="22"/>
                <w:lang w:eastAsia="zh-TW"/>
              </w:rPr>
            </w:pPr>
          </w:p>
        </w:tc>
        <w:tc>
          <w:tcPr>
            <w:tcW w:w="1164" w:type="dxa"/>
            <w:tcBorders>
              <w:top w:val="single" w:sz="4" w:space="0" w:color="auto"/>
              <w:left w:val="single" w:sz="4" w:space="0" w:color="auto"/>
              <w:bottom w:val="single" w:sz="4" w:space="0" w:color="auto"/>
              <w:right w:val="single" w:sz="4" w:space="0" w:color="auto"/>
            </w:tcBorders>
          </w:tcPr>
          <w:p w14:paraId="2884F09B" w14:textId="00A127F4" w:rsidR="00912880" w:rsidRDefault="00912880" w:rsidP="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.10</w:t>
            </w:r>
          </w:p>
        </w:tc>
        <w:tc>
          <w:tcPr>
            <w:tcW w:w="1854" w:type="dxa"/>
            <w:gridSpan w:val="2"/>
            <w:vMerge/>
            <w:tcBorders>
              <w:top w:val="single" w:sz="4" w:space="0" w:color="auto"/>
              <w:left w:val="single" w:sz="4" w:space="0" w:color="auto"/>
              <w:bottom w:val="single" w:sz="4" w:space="0" w:color="auto"/>
              <w:right w:val="single" w:sz="4" w:space="0" w:color="auto"/>
            </w:tcBorders>
            <w:vAlign w:val="center"/>
          </w:tcPr>
          <w:p w14:paraId="0F0F3983" w14:textId="77777777" w:rsidR="00912880" w:rsidRDefault="00912880" w:rsidP="00912880">
            <w:pPr>
              <w:overflowPunct/>
              <w:autoSpaceDE/>
              <w:autoSpaceDN/>
              <w:adjustRightInd/>
              <w:spacing w:after="0"/>
              <w:jc w:val="left"/>
              <w:rPr>
                <w:rFonts w:ascii="Times New Roman" w:eastAsiaTheme="minorEastAsia" w:hAnsi="Times New Roman"/>
                <w:kern w:val="2"/>
                <w:sz w:val="22"/>
                <w:szCs w:val="22"/>
                <w:lang w:eastAsia="zh-TW"/>
              </w:rPr>
            </w:pPr>
          </w:p>
        </w:tc>
      </w:tr>
    </w:tbl>
    <w:p w14:paraId="596C603C" w14:textId="5793B49C" w:rsidR="00912880" w:rsidRDefault="00912880" w:rsidP="00912880">
      <w:pPr>
        <w:spacing w:before="120"/>
        <w:jc w:val="center"/>
        <w:rPr>
          <w:rFonts w:ascii="Arial Unicode MS" w:eastAsia="Arial Unicode MS" w:hAnsi="Arial Unicode MS" w:cs="Arial Unicode MS"/>
          <w:b/>
          <w:bCs/>
        </w:rPr>
      </w:pPr>
      <w:r>
        <w:rPr>
          <w:rFonts w:ascii="Arial Unicode MS" w:eastAsia="Arial Unicode MS" w:hAnsi="Arial Unicode MS" w:cs="Arial Unicode MS" w:hint="eastAsia"/>
          <w:b/>
          <w:bCs/>
        </w:rPr>
        <w:t>Table</w:t>
      </w:r>
      <w:r>
        <w:rPr>
          <w:rFonts w:ascii="Arial Unicode MS" w:eastAsia="Arial Unicode MS" w:hAnsi="Arial Unicode MS" w:cs="Arial Unicode MS"/>
          <w:b/>
          <w:bCs/>
        </w:rPr>
        <w:t xml:space="preserve"> </w:t>
      </w:r>
      <w:r>
        <w:rPr>
          <w:rFonts w:ascii="微軟正黑體" w:eastAsia="微軟正黑體" w:hAnsi="微軟正黑體" w:cs="微軟正黑體" w:hint="eastAsia"/>
          <w:b/>
          <w:bCs/>
          <w:lang w:eastAsia="zh-TW"/>
        </w:rPr>
        <w:t>4</w:t>
      </w:r>
      <w:r>
        <w:rPr>
          <w:rFonts w:ascii="Arial Unicode MS" w:eastAsia="Arial Unicode MS" w:hAnsi="Arial Unicode MS" w:cs="Arial Unicode MS" w:hint="eastAsia"/>
          <w:b/>
          <w:bCs/>
        </w:rPr>
        <w:t xml:space="preserve">:  Model </w:t>
      </w:r>
      <w:r>
        <w:rPr>
          <w:rFonts w:ascii="Arial Unicode MS" w:eastAsia="Arial Unicode MS" w:hAnsi="Arial Unicode MS" w:cs="Arial Unicode MS" w:hint="eastAsia"/>
          <w:b/>
          <w:bCs/>
          <w:lang w:eastAsia="zh-TW"/>
        </w:rPr>
        <w:t xml:space="preserve">generalization - </w:t>
      </w:r>
      <w:r>
        <w:rPr>
          <w:rFonts w:ascii="Arial Unicode MS" w:eastAsia="Arial Unicode MS" w:hAnsi="Arial Unicode MS" w:cs="Arial Unicode MS" w:hint="eastAsia"/>
          <w:b/>
          <w:bCs/>
        </w:rPr>
        <w:t>RRM temporal domain case B with different configurations (MRRT=0.5</w:t>
      </w:r>
      <w:r>
        <w:rPr>
          <w:rFonts w:ascii="Arial Unicode MS" w:eastAsia="Arial Unicode MS" w:hAnsi="Arial Unicode MS" w:cs="Arial Unicode MS"/>
          <w:b/>
          <w:bCs/>
        </w:rPr>
        <w:t>, 90km/hr</w:t>
      </w:r>
      <w:r>
        <w:rPr>
          <w:rFonts w:ascii="Arial Unicode MS" w:eastAsia="Arial Unicode MS" w:hAnsi="Arial Unicode MS" w:cs="Arial Unicode MS" w:hint="eastAsia"/>
          <w:b/>
          <w:bCs/>
        </w:rPr>
        <w:t>)</w:t>
      </w:r>
    </w:p>
    <w:tbl>
      <w:tblPr>
        <w:tblStyle w:val="af"/>
        <w:tblW w:w="10350" w:type="dxa"/>
        <w:tblInd w:w="0" w:type="dxa"/>
        <w:tblLayout w:type="fixed"/>
        <w:tblLook w:val="04A0" w:firstRow="1" w:lastRow="0" w:firstColumn="1" w:lastColumn="0" w:noHBand="0" w:noVBand="1"/>
      </w:tblPr>
      <w:tblGrid>
        <w:gridCol w:w="3776"/>
        <w:gridCol w:w="1889"/>
        <w:gridCol w:w="1701"/>
        <w:gridCol w:w="1134"/>
        <w:gridCol w:w="1843"/>
        <w:gridCol w:w="7"/>
      </w:tblGrid>
      <w:tr w:rsidR="00912880" w14:paraId="0FD3392F" w14:textId="77777777" w:rsidTr="00912880">
        <w:tc>
          <w:tcPr>
            <w:tcW w:w="3776" w:type="dxa"/>
            <w:tcBorders>
              <w:top w:val="single" w:sz="4" w:space="0" w:color="auto"/>
              <w:left w:val="single" w:sz="4" w:space="0" w:color="auto"/>
              <w:bottom w:val="single" w:sz="4" w:space="0" w:color="auto"/>
              <w:right w:val="single" w:sz="4" w:space="0" w:color="auto"/>
            </w:tcBorders>
            <w:hideMark/>
          </w:tcPr>
          <w:p w14:paraId="2DB4C38D" w14:textId="7D25E735" w:rsidR="00912880" w:rsidRDefault="00912880">
            <w:pPr>
              <w:spacing w:before="120"/>
              <w:jc w:val="left"/>
              <w:rPr>
                <w:rFonts w:ascii="Times New Roman" w:eastAsiaTheme="minorEastAsia" w:hAnsi="Times New Roman"/>
                <w:b/>
                <w:bCs/>
                <w:sz w:val="22"/>
                <w:lang w:eastAsia="zh-TW"/>
              </w:rPr>
            </w:pPr>
            <w:r>
              <w:rPr>
                <w:rFonts w:ascii="Times New Roman" w:eastAsiaTheme="minorEastAsia" w:hAnsi="Times New Roman"/>
                <w:sz w:val="22"/>
                <w:lang w:eastAsia="zh-TW"/>
              </w:rPr>
              <w:t>FR1, Temporal domain case B, sliding, sub-use case 2,</w:t>
            </w:r>
            <w:r>
              <w:rPr>
                <w:rFonts w:ascii="Times New Roman" w:eastAsiaTheme="minorEastAsia" w:hAnsi="Times New Roman"/>
                <w:b/>
                <w:bCs/>
                <w:sz w:val="22"/>
                <w:lang w:eastAsia="zh-TW"/>
              </w:rPr>
              <w:t xml:space="preserve"> 90km/hr, MRRT = 0.8</w:t>
            </w:r>
          </w:p>
        </w:tc>
        <w:tc>
          <w:tcPr>
            <w:tcW w:w="1889" w:type="dxa"/>
            <w:tcBorders>
              <w:top w:val="single" w:sz="4" w:space="0" w:color="auto"/>
              <w:left w:val="single" w:sz="4" w:space="0" w:color="auto"/>
              <w:bottom w:val="single" w:sz="4" w:space="0" w:color="auto"/>
              <w:right w:val="single" w:sz="4" w:space="0" w:color="auto"/>
            </w:tcBorders>
            <w:hideMark/>
          </w:tcPr>
          <w:p w14:paraId="0ABEC554" w14:textId="77777777"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Training dataset</w:t>
            </w:r>
          </w:p>
        </w:tc>
        <w:tc>
          <w:tcPr>
            <w:tcW w:w="1701" w:type="dxa"/>
            <w:tcBorders>
              <w:top w:val="single" w:sz="4" w:space="0" w:color="auto"/>
              <w:left w:val="single" w:sz="4" w:space="0" w:color="auto"/>
              <w:bottom w:val="single" w:sz="4" w:space="0" w:color="auto"/>
              <w:right w:val="single" w:sz="4" w:space="0" w:color="auto"/>
            </w:tcBorders>
            <w:hideMark/>
          </w:tcPr>
          <w:p w14:paraId="53A4D778" w14:textId="77777777"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Inference dataset</w:t>
            </w:r>
          </w:p>
        </w:tc>
        <w:tc>
          <w:tcPr>
            <w:tcW w:w="1134" w:type="dxa"/>
            <w:tcBorders>
              <w:top w:val="single" w:sz="4" w:space="0" w:color="auto"/>
              <w:left w:val="single" w:sz="4" w:space="0" w:color="auto"/>
              <w:bottom w:val="single" w:sz="4" w:space="0" w:color="auto"/>
              <w:right w:val="single" w:sz="4" w:space="0" w:color="auto"/>
            </w:tcBorders>
            <w:hideMark/>
          </w:tcPr>
          <w:p w14:paraId="75EAFA05" w14:textId="77777777"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w:t>
            </w:r>
          </w:p>
        </w:tc>
        <w:tc>
          <w:tcPr>
            <w:tcW w:w="1850" w:type="dxa"/>
            <w:gridSpan w:val="2"/>
            <w:tcBorders>
              <w:top w:val="single" w:sz="4" w:space="0" w:color="auto"/>
              <w:left w:val="single" w:sz="4" w:space="0" w:color="auto"/>
              <w:bottom w:val="single" w:sz="4" w:space="0" w:color="auto"/>
              <w:right w:val="single" w:sz="4" w:space="0" w:color="auto"/>
            </w:tcBorders>
            <w:hideMark/>
          </w:tcPr>
          <w:p w14:paraId="52869371" w14:textId="77777777"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 (sample and hold)</w:t>
            </w:r>
          </w:p>
        </w:tc>
      </w:tr>
      <w:tr w:rsidR="00912880" w14:paraId="7DDD08A9" w14:textId="77777777" w:rsidTr="00912880">
        <w:tc>
          <w:tcPr>
            <w:tcW w:w="3776" w:type="dxa"/>
            <w:tcBorders>
              <w:top w:val="single" w:sz="4" w:space="0" w:color="auto"/>
              <w:left w:val="single" w:sz="4" w:space="0" w:color="auto"/>
              <w:bottom w:val="single" w:sz="4" w:space="0" w:color="auto"/>
              <w:right w:val="single" w:sz="4" w:space="0" w:color="auto"/>
            </w:tcBorders>
            <w:hideMark/>
          </w:tcPr>
          <w:p w14:paraId="35457F77" w14:textId="77777777" w:rsidR="00912880" w:rsidRDefault="00912880">
            <w:pPr>
              <w:spacing w:before="120"/>
              <w:jc w:val="left"/>
              <w:rPr>
                <w:rFonts w:ascii="Times New Roman" w:eastAsiaTheme="minorEastAsia" w:hAnsi="Times New Roman"/>
                <w:sz w:val="22"/>
                <w:lang w:eastAsia="zh-TW"/>
              </w:rPr>
            </w:pPr>
            <w:bookmarkStart w:id="49" w:name="_Hlk194058966"/>
            <w:r>
              <w:rPr>
                <w:rFonts w:ascii="Times New Roman" w:eastAsia="Microsoft YaHei" w:hAnsi="Times New Roman"/>
                <w:kern w:val="24"/>
                <w:sz w:val="22"/>
              </w:rPr>
              <w:t>Baseline A</w:t>
            </w:r>
          </w:p>
        </w:tc>
        <w:tc>
          <w:tcPr>
            <w:tcW w:w="1889" w:type="dxa"/>
            <w:tcBorders>
              <w:top w:val="single" w:sz="4" w:space="0" w:color="auto"/>
              <w:left w:val="single" w:sz="4" w:space="0" w:color="auto"/>
              <w:bottom w:val="single" w:sz="4" w:space="0" w:color="auto"/>
              <w:right w:val="single" w:sz="4" w:space="0" w:color="auto"/>
            </w:tcBorders>
            <w:hideMark/>
          </w:tcPr>
          <w:p w14:paraId="4637C555" w14:textId="77777777" w:rsidR="00912880" w:rsidRDefault="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49A2432" w14:textId="77777777" w:rsidR="00912880" w:rsidRDefault="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p>
        </w:tc>
        <w:tc>
          <w:tcPr>
            <w:tcW w:w="1134" w:type="dxa"/>
            <w:tcBorders>
              <w:top w:val="single" w:sz="4" w:space="0" w:color="auto"/>
              <w:left w:val="single" w:sz="4" w:space="0" w:color="auto"/>
              <w:bottom w:val="single" w:sz="4" w:space="0" w:color="auto"/>
              <w:right w:val="single" w:sz="4" w:space="0" w:color="auto"/>
            </w:tcBorders>
          </w:tcPr>
          <w:p w14:paraId="086B7599" w14:textId="041427D1"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.309</w:t>
            </w:r>
          </w:p>
        </w:tc>
        <w:tc>
          <w:tcPr>
            <w:tcW w:w="1850" w:type="dxa"/>
            <w:gridSpan w:val="2"/>
            <w:vMerge w:val="restart"/>
            <w:tcBorders>
              <w:top w:val="single" w:sz="4" w:space="0" w:color="auto"/>
              <w:left w:val="single" w:sz="4" w:space="0" w:color="auto"/>
              <w:bottom w:val="single" w:sz="4" w:space="0" w:color="auto"/>
              <w:right w:val="single" w:sz="4" w:space="0" w:color="auto"/>
            </w:tcBorders>
          </w:tcPr>
          <w:p w14:paraId="1D8B237C" w14:textId="0F617744"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.375</w:t>
            </w:r>
          </w:p>
        </w:tc>
      </w:tr>
      <w:tr w:rsidR="00912880" w14:paraId="36866F2D" w14:textId="77777777" w:rsidTr="00912880">
        <w:tc>
          <w:tcPr>
            <w:tcW w:w="3776" w:type="dxa"/>
            <w:tcBorders>
              <w:top w:val="single" w:sz="4" w:space="0" w:color="auto"/>
              <w:left w:val="single" w:sz="4" w:space="0" w:color="auto"/>
              <w:bottom w:val="single" w:sz="4" w:space="0" w:color="auto"/>
              <w:right w:val="single" w:sz="4" w:space="0" w:color="auto"/>
            </w:tcBorders>
            <w:hideMark/>
          </w:tcPr>
          <w:p w14:paraId="23A23993" w14:textId="77777777"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GC#1 A</w:t>
            </w:r>
          </w:p>
        </w:tc>
        <w:tc>
          <w:tcPr>
            <w:tcW w:w="1889" w:type="dxa"/>
            <w:tcBorders>
              <w:top w:val="single" w:sz="4" w:space="0" w:color="auto"/>
              <w:left w:val="single" w:sz="4" w:space="0" w:color="auto"/>
              <w:bottom w:val="single" w:sz="4" w:space="0" w:color="auto"/>
              <w:right w:val="single" w:sz="4" w:space="0" w:color="auto"/>
            </w:tcBorders>
            <w:hideMark/>
          </w:tcPr>
          <w:p w14:paraId="218791BF" w14:textId="77777777" w:rsidR="00912880" w:rsidRDefault="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EF21F4" w14:textId="77777777" w:rsidR="00912880" w:rsidRDefault="00912880">
            <w:pPr>
              <w:overflowPunct/>
              <w:autoSpaceDE/>
              <w:autoSpaceDN/>
              <w:adjustRightInd/>
              <w:spacing w:after="0"/>
              <w:jc w:val="left"/>
              <w:rPr>
                <w:rFonts w:ascii="Times New Roman" w:eastAsiaTheme="minorEastAsia" w:hAnsi="Times New Roman"/>
                <w:kern w:val="2"/>
                <w:sz w:val="22"/>
                <w:lang w:eastAsia="zh-TW"/>
              </w:rPr>
            </w:pPr>
          </w:p>
        </w:tc>
        <w:tc>
          <w:tcPr>
            <w:tcW w:w="1134" w:type="dxa"/>
            <w:tcBorders>
              <w:top w:val="single" w:sz="4" w:space="0" w:color="auto"/>
              <w:left w:val="single" w:sz="4" w:space="0" w:color="auto"/>
              <w:bottom w:val="single" w:sz="4" w:space="0" w:color="auto"/>
              <w:right w:val="single" w:sz="4" w:space="0" w:color="auto"/>
            </w:tcBorders>
          </w:tcPr>
          <w:p w14:paraId="38F6781D" w14:textId="1A6C6895" w:rsidR="00912880" w:rsidRDefault="00912880">
            <w:pPr>
              <w:spacing w:before="120"/>
              <w:jc w:val="left"/>
              <w:rPr>
                <w:rFonts w:ascii="Times New Roman" w:eastAsiaTheme="minorEastAsia" w:hAnsi="Times New Roman"/>
                <w:b/>
                <w:bCs/>
                <w:sz w:val="22"/>
                <w:lang w:eastAsia="zh-TW"/>
              </w:rPr>
            </w:pPr>
            <w:r>
              <w:rPr>
                <w:rFonts w:ascii="Times New Roman" w:eastAsiaTheme="minorEastAsia" w:hAnsi="Times New Roman" w:hint="eastAsia"/>
                <w:b/>
                <w:bCs/>
                <w:sz w:val="22"/>
                <w:lang w:eastAsia="zh-TW"/>
              </w:rPr>
              <w:t>0</w:t>
            </w:r>
            <w:r>
              <w:rPr>
                <w:rFonts w:ascii="Times New Roman" w:eastAsiaTheme="minorEastAsia" w:hAnsi="Times New Roman"/>
                <w:b/>
                <w:bCs/>
                <w:sz w:val="22"/>
                <w:lang w:eastAsia="zh-TW"/>
              </w:rPr>
              <w:t>.382</w:t>
            </w:r>
          </w:p>
        </w:tc>
        <w:tc>
          <w:tcPr>
            <w:tcW w:w="1994" w:type="dxa"/>
            <w:gridSpan w:val="2"/>
            <w:vMerge/>
            <w:tcBorders>
              <w:top w:val="single" w:sz="4" w:space="0" w:color="auto"/>
              <w:left w:val="single" w:sz="4" w:space="0" w:color="auto"/>
              <w:bottom w:val="single" w:sz="4" w:space="0" w:color="auto"/>
              <w:right w:val="single" w:sz="4" w:space="0" w:color="auto"/>
            </w:tcBorders>
            <w:vAlign w:val="center"/>
          </w:tcPr>
          <w:p w14:paraId="626ACEA5" w14:textId="77777777" w:rsidR="00912880" w:rsidRDefault="00912880">
            <w:pPr>
              <w:overflowPunct/>
              <w:autoSpaceDE/>
              <w:autoSpaceDN/>
              <w:adjustRightInd/>
              <w:spacing w:after="0"/>
              <w:jc w:val="left"/>
              <w:rPr>
                <w:rFonts w:ascii="Times New Roman" w:eastAsiaTheme="minorEastAsia" w:hAnsi="Times New Roman"/>
                <w:kern w:val="2"/>
                <w:sz w:val="22"/>
                <w:lang w:eastAsia="zh-TW"/>
              </w:rPr>
            </w:pPr>
          </w:p>
        </w:tc>
      </w:tr>
      <w:tr w:rsidR="00912880" w14:paraId="27A3E80D" w14:textId="77777777" w:rsidTr="00912880">
        <w:tc>
          <w:tcPr>
            <w:tcW w:w="3776" w:type="dxa"/>
            <w:tcBorders>
              <w:top w:val="single" w:sz="4" w:space="0" w:color="auto"/>
              <w:left w:val="single" w:sz="4" w:space="0" w:color="auto"/>
              <w:bottom w:val="single" w:sz="4" w:space="0" w:color="auto"/>
              <w:right w:val="single" w:sz="4" w:space="0" w:color="auto"/>
            </w:tcBorders>
            <w:hideMark/>
          </w:tcPr>
          <w:p w14:paraId="5E63E604" w14:textId="77777777" w:rsidR="00912880" w:rsidRDefault="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GC#2 A</w:t>
            </w:r>
          </w:p>
        </w:tc>
        <w:tc>
          <w:tcPr>
            <w:tcW w:w="1889" w:type="dxa"/>
            <w:tcBorders>
              <w:top w:val="single" w:sz="4" w:space="0" w:color="auto"/>
              <w:left w:val="single" w:sz="4" w:space="0" w:color="auto"/>
              <w:bottom w:val="single" w:sz="4" w:space="0" w:color="auto"/>
              <w:right w:val="single" w:sz="4" w:space="0" w:color="auto"/>
            </w:tcBorders>
            <w:hideMark/>
          </w:tcPr>
          <w:p w14:paraId="397C0B09" w14:textId="77777777" w:rsidR="00912880" w:rsidRDefault="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Hybrid</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C01B1B" w14:textId="77777777" w:rsidR="00912880" w:rsidRDefault="00912880">
            <w:pPr>
              <w:overflowPunct/>
              <w:autoSpaceDE/>
              <w:autoSpaceDN/>
              <w:adjustRightInd/>
              <w:spacing w:after="0"/>
              <w:jc w:val="left"/>
              <w:rPr>
                <w:rFonts w:ascii="Times New Roman" w:eastAsiaTheme="minorEastAsia" w:hAnsi="Times New Roman"/>
                <w:kern w:val="2"/>
                <w:sz w:val="22"/>
                <w:lang w:eastAsia="zh-TW"/>
              </w:rPr>
            </w:pPr>
          </w:p>
        </w:tc>
        <w:tc>
          <w:tcPr>
            <w:tcW w:w="1134" w:type="dxa"/>
            <w:tcBorders>
              <w:top w:val="single" w:sz="4" w:space="0" w:color="auto"/>
              <w:left w:val="single" w:sz="4" w:space="0" w:color="auto"/>
              <w:bottom w:val="single" w:sz="4" w:space="0" w:color="auto"/>
              <w:right w:val="single" w:sz="4" w:space="0" w:color="auto"/>
            </w:tcBorders>
          </w:tcPr>
          <w:p w14:paraId="72DCB58B" w14:textId="689F9343"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.325</w:t>
            </w:r>
          </w:p>
        </w:tc>
        <w:tc>
          <w:tcPr>
            <w:tcW w:w="1994" w:type="dxa"/>
            <w:gridSpan w:val="2"/>
            <w:vMerge/>
            <w:tcBorders>
              <w:top w:val="single" w:sz="4" w:space="0" w:color="auto"/>
              <w:left w:val="single" w:sz="4" w:space="0" w:color="auto"/>
              <w:bottom w:val="single" w:sz="4" w:space="0" w:color="auto"/>
              <w:right w:val="single" w:sz="4" w:space="0" w:color="auto"/>
            </w:tcBorders>
            <w:vAlign w:val="center"/>
          </w:tcPr>
          <w:p w14:paraId="182D946D" w14:textId="77777777" w:rsidR="00912880" w:rsidRDefault="00912880">
            <w:pPr>
              <w:overflowPunct/>
              <w:autoSpaceDE/>
              <w:autoSpaceDN/>
              <w:adjustRightInd/>
              <w:spacing w:after="0"/>
              <w:jc w:val="left"/>
              <w:rPr>
                <w:rFonts w:ascii="Times New Roman" w:eastAsiaTheme="minorEastAsia" w:hAnsi="Times New Roman"/>
                <w:kern w:val="2"/>
                <w:sz w:val="22"/>
                <w:lang w:eastAsia="zh-TW"/>
              </w:rPr>
            </w:pPr>
          </w:p>
        </w:tc>
      </w:tr>
      <w:bookmarkEnd w:id="49"/>
      <w:tr w:rsidR="00912880" w14:paraId="657EB6B4" w14:textId="77777777" w:rsidTr="00912880">
        <w:trPr>
          <w:gridAfter w:val="1"/>
          <w:wAfter w:w="7" w:type="dxa"/>
        </w:trPr>
        <w:tc>
          <w:tcPr>
            <w:tcW w:w="3776" w:type="dxa"/>
            <w:tcBorders>
              <w:top w:val="single" w:sz="4" w:space="0" w:color="auto"/>
              <w:left w:val="single" w:sz="4" w:space="0" w:color="auto"/>
              <w:bottom w:val="single" w:sz="4" w:space="0" w:color="auto"/>
              <w:right w:val="single" w:sz="4" w:space="0" w:color="auto"/>
            </w:tcBorders>
            <w:hideMark/>
          </w:tcPr>
          <w:p w14:paraId="5609F504" w14:textId="77777777" w:rsidR="00912880" w:rsidRDefault="00912880">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 xml:space="preserve">Baseline B </w:t>
            </w:r>
          </w:p>
        </w:tc>
        <w:tc>
          <w:tcPr>
            <w:tcW w:w="1889" w:type="dxa"/>
            <w:tcBorders>
              <w:top w:val="single" w:sz="4" w:space="0" w:color="auto"/>
              <w:left w:val="single" w:sz="4" w:space="0" w:color="auto"/>
              <w:bottom w:val="single" w:sz="4" w:space="0" w:color="auto"/>
              <w:right w:val="single" w:sz="4" w:space="0" w:color="auto"/>
            </w:tcBorders>
            <w:hideMark/>
          </w:tcPr>
          <w:p w14:paraId="5709806E" w14:textId="77777777" w:rsidR="00912880" w:rsidRDefault="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290DDF8" w14:textId="77777777" w:rsidR="00912880" w:rsidRDefault="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#1 (</w:t>
            </w:r>
            <w:proofErr w:type="spellStart"/>
            <w:r>
              <w:rPr>
                <w:rFonts w:ascii="Times New Roman" w:eastAsia="Microsoft YaHei" w:hAnsi="Times New Roman"/>
                <w:kern w:val="24"/>
                <w:sz w:val="22"/>
              </w:rPr>
              <w:t>UMi</w:t>
            </w:r>
            <w:proofErr w:type="spellEnd"/>
            <w:r>
              <w:rPr>
                <w:rFonts w:ascii="Times New Roman" w:eastAsia="Microsoft YaHei" w:hAnsi="Times New Roman"/>
                <w:kern w:val="24"/>
                <w:sz w:val="22"/>
              </w:rPr>
              <w:t>)</w:t>
            </w:r>
          </w:p>
        </w:tc>
        <w:tc>
          <w:tcPr>
            <w:tcW w:w="1134" w:type="dxa"/>
            <w:tcBorders>
              <w:top w:val="single" w:sz="4" w:space="0" w:color="auto"/>
              <w:left w:val="single" w:sz="4" w:space="0" w:color="auto"/>
              <w:bottom w:val="single" w:sz="4" w:space="0" w:color="auto"/>
              <w:right w:val="single" w:sz="4" w:space="0" w:color="auto"/>
            </w:tcBorders>
          </w:tcPr>
          <w:p w14:paraId="2AA03D0D" w14:textId="650E8BF8"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.56</w:t>
            </w:r>
          </w:p>
        </w:tc>
        <w:tc>
          <w:tcPr>
            <w:tcW w:w="1843" w:type="dxa"/>
            <w:vMerge w:val="restart"/>
            <w:tcBorders>
              <w:top w:val="single" w:sz="4" w:space="0" w:color="auto"/>
              <w:left w:val="single" w:sz="4" w:space="0" w:color="auto"/>
              <w:bottom w:val="single" w:sz="4" w:space="0" w:color="auto"/>
              <w:right w:val="single" w:sz="4" w:space="0" w:color="auto"/>
            </w:tcBorders>
          </w:tcPr>
          <w:p w14:paraId="6052D9E9" w14:textId="28E0F44D"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.72</w:t>
            </w:r>
          </w:p>
        </w:tc>
      </w:tr>
      <w:tr w:rsidR="00912880" w14:paraId="5D7A5560" w14:textId="77777777" w:rsidTr="00912880">
        <w:trPr>
          <w:gridAfter w:val="1"/>
          <w:wAfter w:w="7" w:type="dxa"/>
        </w:trPr>
        <w:tc>
          <w:tcPr>
            <w:tcW w:w="3776" w:type="dxa"/>
            <w:tcBorders>
              <w:top w:val="single" w:sz="4" w:space="0" w:color="auto"/>
              <w:left w:val="single" w:sz="4" w:space="0" w:color="auto"/>
              <w:bottom w:val="single" w:sz="4" w:space="0" w:color="auto"/>
              <w:right w:val="single" w:sz="4" w:space="0" w:color="auto"/>
            </w:tcBorders>
            <w:hideMark/>
          </w:tcPr>
          <w:p w14:paraId="49340948" w14:textId="77777777" w:rsidR="00912880" w:rsidRDefault="00912880">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GC#1 B</w:t>
            </w:r>
          </w:p>
        </w:tc>
        <w:tc>
          <w:tcPr>
            <w:tcW w:w="1889" w:type="dxa"/>
            <w:tcBorders>
              <w:top w:val="single" w:sz="4" w:space="0" w:color="auto"/>
              <w:left w:val="single" w:sz="4" w:space="0" w:color="auto"/>
              <w:bottom w:val="single" w:sz="4" w:space="0" w:color="auto"/>
              <w:right w:val="single" w:sz="4" w:space="0" w:color="auto"/>
            </w:tcBorders>
            <w:hideMark/>
          </w:tcPr>
          <w:p w14:paraId="6C54EC97" w14:textId="77777777" w:rsidR="00912880" w:rsidRDefault="0091288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Configuration #2 (</w:t>
            </w:r>
            <w:proofErr w:type="spellStart"/>
            <w:r>
              <w:rPr>
                <w:rFonts w:ascii="Times New Roman" w:eastAsia="Microsoft YaHei" w:hAnsi="Times New Roman"/>
                <w:kern w:val="24"/>
                <w:sz w:val="22"/>
              </w:rPr>
              <w:t>UMa</w:t>
            </w:r>
            <w:proofErr w:type="spellEnd"/>
            <w:r>
              <w:rPr>
                <w:rFonts w:ascii="Times New Roman" w:eastAsia="Microsoft YaHei" w:hAnsi="Times New Roman"/>
                <w:kern w:val="24"/>
                <w:sz w:val="22"/>
              </w:rPr>
              <w:t>)</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054A1B" w14:textId="77777777" w:rsidR="00912880" w:rsidRDefault="00912880">
            <w:pPr>
              <w:overflowPunct/>
              <w:autoSpaceDE/>
              <w:autoSpaceDN/>
              <w:adjustRightInd/>
              <w:spacing w:after="0"/>
              <w:jc w:val="left"/>
              <w:rPr>
                <w:rFonts w:ascii="Times New Roman" w:eastAsiaTheme="minorEastAsia" w:hAnsi="Times New Roman"/>
                <w:kern w:val="2"/>
                <w:sz w:val="22"/>
                <w:szCs w:val="22"/>
                <w:lang w:eastAsia="zh-TW"/>
              </w:rPr>
            </w:pPr>
          </w:p>
        </w:tc>
        <w:tc>
          <w:tcPr>
            <w:tcW w:w="1134" w:type="dxa"/>
            <w:tcBorders>
              <w:top w:val="single" w:sz="4" w:space="0" w:color="auto"/>
              <w:left w:val="single" w:sz="4" w:space="0" w:color="auto"/>
              <w:bottom w:val="single" w:sz="4" w:space="0" w:color="auto"/>
              <w:right w:val="single" w:sz="4" w:space="0" w:color="auto"/>
            </w:tcBorders>
          </w:tcPr>
          <w:p w14:paraId="12F89AFE" w14:textId="7C1496E0" w:rsidR="00912880" w:rsidRDefault="00912880">
            <w:pPr>
              <w:spacing w:before="120"/>
              <w:jc w:val="left"/>
              <w:rPr>
                <w:rFonts w:ascii="Times New Roman" w:eastAsiaTheme="minorEastAsia" w:hAnsi="Times New Roman"/>
                <w:b/>
                <w:bCs/>
                <w:sz w:val="22"/>
                <w:lang w:eastAsia="zh-TW"/>
              </w:rPr>
            </w:pPr>
            <w:r>
              <w:rPr>
                <w:rFonts w:ascii="Times New Roman" w:eastAsiaTheme="minorEastAsia" w:hAnsi="Times New Roman" w:hint="eastAsia"/>
                <w:b/>
                <w:bCs/>
                <w:sz w:val="22"/>
                <w:lang w:eastAsia="zh-TW"/>
              </w:rPr>
              <w:t>0</w:t>
            </w:r>
            <w:r>
              <w:rPr>
                <w:rFonts w:ascii="Times New Roman" w:eastAsiaTheme="minorEastAsia" w:hAnsi="Times New Roman"/>
                <w:b/>
                <w:bCs/>
                <w:sz w:val="22"/>
                <w:lang w:eastAsia="zh-TW"/>
              </w:rPr>
              <w:t>.62</w:t>
            </w:r>
          </w:p>
        </w:tc>
        <w:tc>
          <w:tcPr>
            <w:tcW w:w="1850" w:type="dxa"/>
            <w:vMerge/>
            <w:tcBorders>
              <w:top w:val="single" w:sz="4" w:space="0" w:color="auto"/>
              <w:left w:val="single" w:sz="4" w:space="0" w:color="auto"/>
              <w:bottom w:val="single" w:sz="4" w:space="0" w:color="auto"/>
              <w:right w:val="single" w:sz="4" w:space="0" w:color="auto"/>
            </w:tcBorders>
            <w:vAlign w:val="center"/>
          </w:tcPr>
          <w:p w14:paraId="665ECA0D" w14:textId="77777777" w:rsidR="00912880" w:rsidRDefault="00912880">
            <w:pPr>
              <w:overflowPunct/>
              <w:autoSpaceDE/>
              <w:autoSpaceDN/>
              <w:adjustRightInd/>
              <w:spacing w:after="0"/>
              <w:jc w:val="left"/>
              <w:rPr>
                <w:rFonts w:ascii="Times New Roman" w:eastAsiaTheme="minorEastAsia" w:hAnsi="Times New Roman"/>
                <w:kern w:val="2"/>
                <w:sz w:val="22"/>
                <w:szCs w:val="22"/>
                <w:lang w:eastAsia="zh-TW"/>
              </w:rPr>
            </w:pPr>
          </w:p>
        </w:tc>
      </w:tr>
      <w:tr w:rsidR="00912880" w14:paraId="0F664431" w14:textId="77777777" w:rsidTr="00912880">
        <w:trPr>
          <w:gridAfter w:val="1"/>
          <w:wAfter w:w="7" w:type="dxa"/>
        </w:trPr>
        <w:tc>
          <w:tcPr>
            <w:tcW w:w="3776" w:type="dxa"/>
            <w:tcBorders>
              <w:top w:val="single" w:sz="4" w:space="0" w:color="auto"/>
              <w:left w:val="single" w:sz="4" w:space="0" w:color="auto"/>
              <w:bottom w:val="single" w:sz="4" w:space="0" w:color="auto"/>
              <w:right w:val="single" w:sz="4" w:space="0" w:color="auto"/>
            </w:tcBorders>
            <w:hideMark/>
          </w:tcPr>
          <w:p w14:paraId="392A18FF" w14:textId="77777777" w:rsidR="00912880" w:rsidRDefault="00912880">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GC#2 B</w:t>
            </w:r>
          </w:p>
        </w:tc>
        <w:tc>
          <w:tcPr>
            <w:tcW w:w="1889" w:type="dxa"/>
            <w:tcBorders>
              <w:top w:val="single" w:sz="4" w:space="0" w:color="auto"/>
              <w:left w:val="single" w:sz="4" w:space="0" w:color="auto"/>
              <w:bottom w:val="single" w:sz="4" w:space="0" w:color="auto"/>
              <w:right w:val="single" w:sz="4" w:space="0" w:color="auto"/>
            </w:tcBorders>
            <w:hideMark/>
          </w:tcPr>
          <w:p w14:paraId="1F0DAF4D" w14:textId="77777777"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 xml:space="preserve">Hybrid </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0AED71" w14:textId="77777777" w:rsidR="00912880" w:rsidRDefault="00912880">
            <w:pPr>
              <w:overflowPunct/>
              <w:autoSpaceDE/>
              <w:autoSpaceDN/>
              <w:adjustRightInd/>
              <w:spacing w:after="0"/>
              <w:jc w:val="left"/>
              <w:rPr>
                <w:rFonts w:ascii="Times New Roman" w:eastAsiaTheme="minorEastAsia" w:hAnsi="Times New Roman"/>
                <w:kern w:val="2"/>
                <w:sz w:val="22"/>
                <w:szCs w:val="22"/>
                <w:lang w:eastAsia="zh-TW"/>
              </w:rPr>
            </w:pPr>
          </w:p>
        </w:tc>
        <w:tc>
          <w:tcPr>
            <w:tcW w:w="1134" w:type="dxa"/>
            <w:tcBorders>
              <w:top w:val="single" w:sz="4" w:space="0" w:color="auto"/>
              <w:left w:val="single" w:sz="4" w:space="0" w:color="auto"/>
              <w:bottom w:val="single" w:sz="4" w:space="0" w:color="auto"/>
              <w:right w:val="single" w:sz="4" w:space="0" w:color="auto"/>
            </w:tcBorders>
          </w:tcPr>
          <w:p w14:paraId="1D440B67" w14:textId="059D55BF" w:rsidR="00912880" w:rsidRDefault="0091288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.55</w:t>
            </w:r>
          </w:p>
        </w:tc>
        <w:tc>
          <w:tcPr>
            <w:tcW w:w="1850" w:type="dxa"/>
            <w:vMerge/>
            <w:tcBorders>
              <w:top w:val="single" w:sz="4" w:space="0" w:color="auto"/>
              <w:left w:val="single" w:sz="4" w:space="0" w:color="auto"/>
              <w:bottom w:val="single" w:sz="4" w:space="0" w:color="auto"/>
              <w:right w:val="single" w:sz="4" w:space="0" w:color="auto"/>
            </w:tcBorders>
            <w:vAlign w:val="center"/>
          </w:tcPr>
          <w:p w14:paraId="567631ED" w14:textId="77777777" w:rsidR="00912880" w:rsidRDefault="00912880">
            <w:pPr>
              <w:overflowPunct/>
              <w:autoSpaceDE/>
              <w:autoSpaceDN/>
              <w:adjustRightInd/>
              <w:spacing w:after="0"/>
              <w:jc w:val="left"/>
              <w:rPr>
                <w:rFonts w:ascii="Times New Roman" w:eastAsiaTheme="minorEastAsia" w:hAnsi="Times New Roman"/>
                <w:kern w:val="2"/>
                <w:sz w:val="22"/>
                <w:szCs w:val="22"/>
                <w:lang w:eastAsia="zh-TW"/>
              </w:rPr>
            </w:pPr>
          </w:p>
        </w:tc>
      </w:tr>
    </w:tbl>
    <w:p w14:paraId="6152BF46" w14:textId="1354DA6F" w:rsidR="00912880" w:rsidRDefault="00912880" w:rsidP="00912880">
      <w:pPr>
        <w:spacing w:before="120"/>
        <w:jc w:val="center"/>
        <w:rPr>
          <w:rFonts w:ascii="Arial Unicode MS" w:eastAsia="Arial Unicode MS" w:hAnsi="Arial Unicode MS" w:cs="Arial Unicode MS"/>
          <w:b/>
          <w:bCs/>
        </w:rPr>
      </w:pPr>
      <w:r>
        <w:rPr>
          <w:rFonts w:ascii="Arial Unicode MS" w:eastAsia="Arial Unicode MS" w:hAnsi="Arial Unicode MS" w:cs="Arial Unicode MS" w:hint="eastAsia"/>
          <w:b/>
          <w:bCs/>
        </w:rPr>
        <w:t xml:space="preserve">Table </w:t>
      </w:r>
      <w:r>
        <w:rPr>
          <w:rFonts w:ascii="Arial Unicode MS" w:eastAsia="Arial Unicode MS" w:hAnsi="Arial Unicode MS" w:cs="Arial Unicode MS"/>
          <w:b/>
          <w:bCs/>
        </w:rPr>
        <w:t>5</w:t>
      </w:r>
      <w:r>
        <w:rPr>
          <w:rFonts w:ascii="Arial Unicode MS" w:eastAsia="Arial Unicode MS" w:hAnsi="Arial Unicode MS" w:cs="Arial Unicode MS" w:hint="eastAsia"/>
          <w:b/>
          <w:bCs/>
        </w:rPr>
        <w:t xml:space="preserve">: Model </w:t>
      </w:r>
      <w:r>
        <w:rPr>
          <w:rFonts w:ascii="Arial Unicode MS" w:eastAsia="Arial Unicode MS" w:hAnsi="Arial Unicode MS" w:cs="Arial Unicode MS" w:hint="eastAsia"/>
          <w:b/>
          <w:bCs/>
          <w:lang w:eastAsia="zh-TW"/>
        </w:rPr>
        <w:t>generalization -</w:t>
      </w:r>
      <w:r>
        <w:rPr>
          <w:rFonts w:ascii="Arial Unicode MS" w:eastAsia="Arial Unicode MS" w:hAnsi="Arial Unicode MS" w:cs="Arial Unicode MS" w:hint="eastAsia"/>
          <w:b/>
          <w:bCs/>
        </w:rPr>
        <w:t xml:space="preserve"> RRM temporal domain case B with different configurations (MRRT=0.8</w:t>
      </w:r>
      <w:r>
        <w:rPr>
          <w:rFonts w:ascii="Arial Unicode MS" w:eastAsia="Arial Unicode MS" w:hAnsi="Arial Unicode MS" w:cs="Arial Unicode MS"/>
          <w:b/>
          <w:bCs/>
        </w:rPr>
        <w:t>, 90km/hr</w:t>
      </w:r>
      <w:r>
        <w:rPr>
          <w:rFonts w:ascii="Arial Unicode MS" w:eastAsia="Arial Unicode MS" w:hAnsi="Arial Unicode MS" w:cs="Arial Unicode MS" w:hint="eastAsia"/>
          <w:b/>
          <w:bCs/>
        </w:rPr>
        <w:t>)</w:t>
      </w:r>
    </w:p>
    <w:p w14:paraId="71EF327B" w14:textId="21CB0F6B" w:rsidR="008646E5" w:rsidRDefault="008646E5" w:rsidP="008646E5">
      <w:pPr>
        <w:spacing w:before="120"/>
        <w:rPr>
          <w:rFonts w:ascii="Arial Unicode MS" w:eastAsia="Arial Unicode MS" w:hAnsi="Arial Unicode MS" w:cs="Arial Unicode MS"/>
          <w:b/>
          <w:bCs/>
        </w:rPr>
      </w:pPr>
      <w:r w:rsidRPr="00952626">
        <w:rPr>
          <w:rFonts w:ascii="Times New Roman" w:eastAsiaTheme="minorEastAsia" w:hAnsi="Times New Roman"/>
          <w:sz w:val="22"/>
          <w:szCs w:val="22"/>
          <w:u w:val="single"/>
          <w:lang w:eastAsia="zh-TW"/>
        </w:rPr>
        <w:t xml:space="preserve">Our result shows that </w:t>
      </w:r>
      <w:r w:rsidR="00B37B0B" w:rsidRPr="00952626">
        <w:rPr>
          <w:rFonts w:ascii="Times New Roman" w:eastAsiaTheme="minorEastAsia" w:hAnsi="Times New Roman"/>
          <w:sz w:val="22"/>
          <w:szCs w:val="22"/>
          <w:u w:val="single"/>
          <w:lang w:eastAsia="zh-TW"/>
        </w:rPr>
        <w:t>the generalization of different</w:t>
      </w:r>
      <w:r w:rsidR="008954CC">
        <w:rPr>
          <w:rFonts w:ascii="Times New Roman" w:eastAsiaTheme="minorEastAsia" w:hAnsi="Times New Roman"/>
          <w:sz w:val="22"/>
          <w:szCs w:val="22"/>
          <w:u w:val="single"/>
          <w:lang w:eastAsia="zh-TW"/>
        </w:rPr>
        <w:t xml:space="preserve"> configurations</w:t>
      </w:r>
      <w:r w:rsidR="00B37B0B" w:rsidRPr="00952626">
        <w:rPr>
          <w:rFonts w:ascii="Times New Roman" w:eastAsiaTheme="minorEastAsia" w:hAnsi="Times New Roman"/>
          <w:sz w:val="22"/>
          <w:szCs w:val="22"/>
          <w:u w:val="single"/>
          <w:lang w:eastAsia="zh-TW"/>
        </w:rPr>
        <w:t xml:space="preserve"> </w:t>
      </w:r>
      <w:r w:rsidR="0051007A">
        <w:rPr>
          <w:rFonts w:ascii="Times New Roman" w:eastAsiaTheme="minorEastAsia" w:hAnsi="Times New Roman"/>
          <w:sz w:val="22"/>
          <w:szCs w:val="22"/>
          <w:u w:val="single"/>
          <w:lang w:eastAsia="zh-TW"/>
        </w:rPr>
        <w:t>including GC</w:t>
      </w:r>
      <w:r w:rsidR="0051007A">
        <w:rPr>
          <w:rFonts w:ascii="Times New Roman" w:eastAsiaTheme="minorEastAsia" w:hAnsi="Times New Roman" w:hint="eastAsia"/>
          <w:sz w:val="22"/>
          <w:szCs w:val="22"/>
          <w:u w:val="single"/>
          <w:lang w:eastAsia="zh-TW"/>
        </w:rPr>
        <w:t>#1</w:t>
      </w:r>
      <w:r w:rsidR="0051007A">
        <w:rPr>
          <w:rFonts w:ascii="Times New Roman" w:eastAsiaTheme="minorEastAsia" w:hAnsi="Times New Roman"/>
          <w:sz w:val="22"/>
          <w:szCs w:val="22"/>
          <w:u w:val="single"/>
          <w:lang w:eastAsia="zh-TW"/>
        </w:rPr>
        <w:t xml:space="preserve"> and GC#2 are acceptable with the comparison of baseline and non-AI approaches</w:t>
      </w:r>
      <w:r w:rsidRPr="00952626">
        <w:rPr>
          <w:rFonts w:ascii="Times New Roman" w:eastAsiaTheme="minorEastAsia" w:hAnsi="Times New Roman"/>
          <w:sz w:val="22"/>
          <w:szCs w:val="22"/>
          <w:u w:val="single"/>
          <w:lang w:eastAsia="zh-TW"/>
        </w:rPr>
        <w:t>.</w:t>
      </w:r>
      <w:r>
        <w:rPr>
          <w:rFonts w:ascii="Times New Roman" w:eastAsiaTheme="minorEastAsia" w:hAnsi="Times New Roman"/>
          <w:sz w:val="22"/>
          <w:szCs w:val="22"/>
          <w:lang w:eastAsia="zh-TW"/>
        </w:rPr>
        <w:t xml:space="preserve"> </w:t>
      </w:r>
      <w:r w:rsidR="00B37B0B">
        <w:rPr>
          <w:rFonts w:ascii="Times New Roman" w:eastAsiaTheme="minorEastAsia" w:hAnsi="Times New Roman"/>
          <w:sz w:val="22"/>
          <w:szCs w:val="22"/>
          <w:lang w:eastAsia="zh-TW"/>
        </w:rPr>
        <w:t>O</w:t>
      </w:r>
      <w:r>
        <w:rPr>
          <w:rFonts w:ascii="Times New Roman" w:eastAsiaTheme="minorEastAsia" w:hAnsi="Times New Roman"/>
          <w:sz w:val="22"/>
          <w:szCs w:val="22"/>
          <w:lang w:eastAsia="zh-TW"/>
        </w:rPr>
        <w:t xml:space="preserve">ne possible reason is that </w:t>
      </w:r>
      <w:r w:rsidR="00B37B0B">
        <w:rPr>
          <w:rFonts w:ascii="Times New Roman" w:eastAsiaTheme="minorEastAsia" w:hAnsi="Times New Roman"/>
          <w:sz w:val="22"/>
          <w:szCs w:val="22"/>
          <w:lang w:eastAsia="zh-TW"/>
        </w:rPr>
        <w:t xml:space="preserve">the AI model may learn to predict </w:t>
      </w:r>
      <w:r w:rsidR="00687BA0">
        <w:rPr>
          <w:rFonts w:ascii="Times New Roman" w:eastAsiaTheme="minorEastAsia" w:hAnsi="Times New Roman"/>
          <w:sz w:val="22"/>
          <w:szCs w:val="22"/>
          <w:lang w:eastAsia="zh-TW"/>
        </w:rPr>
        <w:t>measurements</w:t>
      </w:r>
      <w:r w:rsidR="00B37B0B">
        <w:rPr>
          <w:rFonts w:ascii="Times New Roman" w:eastAsiaTheme="minorEastAsia" w:hAnsi="Times New Roman"/>
          <w:sz w:val="22"/>
          <w:szCs w:val="22"/>
          <w:lang w:eastAsia="zh-TW"/>
        </w:rPr>
        <w:t xml:space="preserve"> based on histor</w:t>
      </w:r>
      <w:r w:rsidR="00687BA0">
        <w:rPr>
          <w:rFonts w:ascii="Times New Roman" w:eastAsiaTheme="minorEastAsia" w:hAnsi="Times New Roman"/>
          <w:sz w:val="22"/>
          <w:szCs w:val="22"/>
          <w:lang w:eastAsia="zh-TW"/>
        </w:rPr>
        <w:t>ical</w:t>
      </w:r>
      <w:r w:rsidR="00B37B0B">
        <w:rPr>
          <w:rFonts w:ascii="Times New Roman" w:eastAsiaTheme="minorEastAsia" w:hAnsi="Times New Roman"/>
          <w:sz w:val="22"/>
          <w:szCs w:val="22"/>
          <w:lang w:eastAsia="zh-TW"/>
        </w:rPr>
        <w:t xml:space="preserve"> </w:t>
      </w:r>
      <w:r w:rsidR="00687BA0">
        <w:rPr>
          <w:rFonts w:ascii="Times New Roman" w:eastAsiaTheme="minorEastAsia" w:hAnsi="Times New Roman"/>
          <w:sz w:val="22"/>
          <w:szCs w:val="22"/>
          <w:lang w:eastAsia="zh-TW"/>
        </w:rPr>
        <w:t>measurements</w:t>
      </w:r>
      <w:r w:rsidR="00B37B0B">
        <w:rPr>
          <w:rFonts w:ascii="Times New Roman" w:eastAsiaTheme="minorEastAsia" w:hAnsi="Times New Roman"/>
          <w:sz w:val="22"/>
          <w:szCs w:val="22"/>
          <w:lang w:eastAsia="zh-TW"/>
        </w:rPr>
        <w:t xml:space="preserve"> with similar logic. Another possible reason is </w:t>
      </w:r>
      <w:r>
        <w:rPr>
          <w:rFonts w:ascii="Times New Roman" w:eastAsiaTheme="minorEastAsia" w:hAnsi="Times New Roman"/>
          <w:sz w:val="22"/>
          <w:szCs w:val="22"/>
          <w:lang w:eastAsia="zh-TW"/>
        </w:rPr>
        <w:t>the</w:t>
      </w:r>
      <w:r w:rsidR="00B37B0B">
        <w:rPr>
          <w:rFonts w:ascii="Times New Roman" w:eastAsiaTheme="minorEastAsia" w:hAnsi="Times New Roman"/>
          <w:sz w:val="22"/>
          <w:szCs w:val="22"/>
          <w:lang w:eastAsia="zh-TW"/>
        </w:rPr>
        <w:t xml:space="preserve"> short</w:t>
      </w:r>
      <w:r>
        <w:rPr>
          <w:rFonts w:ascii="Times New Roman" w:eastAsiaTheme="minorEastAsia" w:hAnsi="Times New Roman"/>
          <w:sz w:val="22"/>
          <w:szCs w:val="22"/>
          <w:lang w:eastAsia="zh-TW"/>
        </w:rPr>
        <w:t xml:space="preserve"> prediction distance in this case, e.g., 40ms </w:t>
      </w:r>
      <w:r w:rsidR="00B37B0B">
        <w:rPr>
          <w:rFonts w:ascii="Times New Roman" w:eastAsiaTheme="minorEastAsia" w:hAnsi="Times New Roman"/>
          <w:sz w:val="22"/>
          <w:szCs w:val="22"/>
          <w:lang w:eastAsia="zh-TW"/>
        </w:rPr>
        <w:t xml:space="preserve">or </w:t>
      </w:r>
      <w:r>
        <w:rPr>
          <w:rFonts w:ascii="Times New Roman" w:eastAsiaTheme="minorEastAsia" w:hAnsi="Times New Roman"/>
          <w:sz w:val="22"/>
          <w:szCs w:val="22"/>
          <w:lang w:eastAsia="zh-TW"/>
        </w:rPr>
        <w:t xml:space="preserve">160ms, </w:t>
      </w:r>
      <w:r w:rsidR="00687BA0">
        <w:rPr>
          <w:rFonts w:ascii="Times New Roman" w:eastAsiaTheme="minorEastAsia" w:hAnsi="Times New Roman"/>
          <w:sz w:val="22"/>
          <w:szCs w:val="22"/>
          <w:lang w:eastAsia="zh-TW"/>
        </w:rPr>
        <w:t>where</w:t>
      </w:r>
      <w:r>
        <w:rPr>
          <w:rFonts w:ascii="Times New Roman" w:eastAsiaTheme="minorEastAsia" w:hAnsi="Times New Roman"/>
          <w:sz w:val="22"/>
          <w:szCs w:val="22"/>
          <w:lang w:eastAsia="zh-TW"/>
        </w:rPr>
        <w:t xml:space="preserve"> the channel does not </w:t>
      </w:r>
      <w:proofErr w:type="spellStart"/>
      <w:r>
        <w:rPr>
          <w:rFonts w:ascii="Times New Roman" w:eastAsiaTheme="minorEastAsia" w:hAnsi="Times New Roman"/>
          <w:sz w:val="22"/>
          <w:szCs w:val="22"/>
          <w:lang w:eastAsia="zh-TW"/>
        </w:rPr>
        <w:t>vary</w:t>
      </w:r>
      <w:proofErr w:type="spellEnd"/>
      <w:r>
        <w:rPr>
          <w:rFonts w:ascii="Times New Roman" w:eastAsiaTheme="minorEastAsia" w:hAnsi="Times New Roman"/>
          <w:sz w:val="22"/>
          <w:szCs w:val="22"/>
          <w:lang w:eastAsia="zh-TW"/>
        </w:rPr>
        <w:t xml:space="preserve"> much. </w:t>
      </w:r>
      <w:r w:rsidR="0051007A" w:rsidRPr="0051007A">
        <w:rPr>
          <w:rFonts w:ascii="Times New Roman" w:eastAsiaTheme="minorEastAsia" w:hAnsi="Times New Roman"/>
          <w:sz w:val="22"/>
          <w:szCs w:val="22"/>
          <w:u w:val="single"/>
          <w:lang w:eastAsia="zh-TW"/>
        </w:rPr>
        <w:t>In most cases</w:t>
      </w:r>
      <w:r w:rsidR="0051007A">
        <w:rPr>
          <w:rFonts w:ascii="Times New Roman" w:eastAsiaTheme="minorEastAsia" w:hAnsi="Times New Roman"/>
          <w:sz w:val="22"/>
          <w:szCs w:val="22"/>
          <w:u w:val="single"/>
          <w:lang w:eastAsia="zh-TW"/>
        </w:rPr>
        <w:t>,</w:t>
      </w:r>
      <w:r w:rsidR="0051007A" w:rsidRPr="0051007A">
        <w:rPr>
          <w:rFonts w:ascii="Times New Roman" w:eastAsiaTheme="minorEastAsia" w:hAnsi="Times New Roman"/>
          <w:sz w:val="22"/>
          <w:szCs w:val="22"/>
          <w:u w:val="single"/>
          <w:lang w:eastAsia="zh-TW"/>
        </w:rPr>
        <w:t xml:space="preserve"> GC#1</w:t>
      </w:r>
      <w:r w:rsidR="0051007A">
        <w:rPr>
          <w:rFonts w:ascii="Times New Roman" w:eastAsiaTheme="minorEastAsia" w:hAnsi="Times New Roman"/>
          <w:sz w:val="22"/>
          <w:szCs w:val="22"/>
          <w:u w:val="single"/>
          <w:lang w:eastAsia="zh-TW"/>
        </w:rPr>
        <w:t>(mismatched dataset)</w:t>
      </w:r>
      <w:r w:rsidR="0051007A" w:rsidRPr="0051007A">
        <w:rPr>
          <w:rFonts w:ascii="Times New Roman" w:eastAsiaTheme="minorEastAsia" w:hAnsi="Times New Roman"/>
          <w:sz w:val="22"/>
          <w:szCs w:val="22"/>
          <w:u w:val="single"/>
          <w:lang w:eastAsia="zh-TW"/>
        </w:rPr>
        <w:t xml:space="preserve"> has much higher performance degradation compared to the baseline</w:t>
      </w:r>
      <w:r w:rsidR="0051007A" w:rsidRPr="0051007A">
        <w:rPr>
          <w:rFonts w:ascii="Times New Roman" w:eastAsiaTheme="minorEastAsia" w:hAnsi="Times New Roman" w:hint="eastAsia"/>
          <w:sz w:val="22"/>
          <w:szCs w:val="22"/>
          <w:u w:val="single"/>
          <w:lang w:eastAsia="zh-TW"/>
        </w:rPr>
        <w:t xml:space="preserve"> (m</w:t>
      </w:r>
      <w:r w:rsidR="0051007A" w:rsidRPr="0051007A">
        <w:rPr>
          <w:rFonts w:ascii="Times New Roman" w:eastAsiaTheme="minorEastAsia" w:hAnsi="Times New Roman"/>
          <w:sz w:val="22"/>
          <w:szCs w:val="22"/>
          <w:u w:val="single"/>
          <w:lang w:eastAsia="zh-TW"/>
        </w:rPr>
        <w:t>atched dataset</w:t>
      </w:r>
      <w:r w:rsidR="0051007A" w:rsidRPr="0051007A">
        <w:rPr>
          <w:rFonts w:ascii="Times New Roman" w:eastAsiaTheme="minorEastAsia" w:hAnsi="Times New Roman" w:hint="eastAsia"/>
          <w:sz w:val="22"/>
          <w:szCs w:val="22"/>
          <w:u w:val="single"/>
          <w:lang w:eastAsia="zh-TW"/>
        </w:rPr>
        <w:t>)</w:t>
      </w:r>
      <w:r w:rsidR="0051007A">
        <w:rPr>
          <w:rFonts w:ascii="Times New Roman" w:eastAsiaTheme="minorEastAsia" w:hAnsi="Times New Roman" w:hint="eastAsia"/>
          <w:sz w:val="22"/>
          <w:szCs w:val="22"/>
          <w:u w:val="single"/>
          <w:lang w:eastAsia="zh-TW"/>
        </w:rPr>
        <w:t>,</w:t>
      </w:r>
      <w:r w:rsidR="0051007A">
        <w:rPr>
          <w:rFonts w:ascii="Times New Roman" w:eastAsiaTheme="minorEastAsia" w:hAnsi="Times New Roman"/>
          <w:sz w:val="22"/>
          <w:szCs w:val="22"/>
          <w:u w:val="single"/>
          <w:lang w:eastAsia="zh-TW"/>
        </w:rPr>
        <w:t xml:space="preserve"> while GC#2 (hybrid dataset) has close performance as the baseline.</w:t>
      </w:r>
      <w:r w:rsidR="0051007A">
        <w:rPr>
          <w:rFonts w:ascii="Times New Roman" w:eastAsiaTheme="minorEastAsia" w:hAnsi="Times New Roman"/>
          <w:sz w:val="22"/>
          <w:szCs w:val="22"/>
          <w:lang w:eastAsia="zh-TW"/>
        </w:rPr>
        <w:t xml:space="preserve"> </w:t>
      </w:r>
      <w:r w:rsidR="00B37B0B">
        <w:rPr>
          <w:rFonts w:ascii="Times New Roman" w:eastAsiaTheme="minorEastAsia" w:hAnsi="Times New Roman" w:hint="eastAsia"/>
          <w:sz w:val="22"/>
          <w:szCs w:val="22"/>
          <w:lang w:eastAsia="zh-TW"/>
        </w:rPr>
        <w:t>It</w:t>
      </w:r>
      <w:r w:rsidR="00B37B0B">
        <w:rPr>
          <w:rFonts w:ascii="Times New Roman" w:eastAsiaTheme="minorEastAsia" w:hAnsi="Times New Roman"/>
          <w:sz w:val="22"/>
          <w:szCs w:val="22"/>
          <w:lang w:eastAsia="zh-TW"/>
        </w:rPr>
        <w:t xml:space="preserve"> should be</w:t>
      </w:r>
      <w:r>
        <w:rPr>
          <w:rFonts w:ascii="Times New Roman" w:eastAsiaTheme="minorEastAsia" w:hAnsi="Times New Roman"/>
          <w:sz w:val="22"/>
          <w:szCs w:val="22"/>
          <w:lang w:eastAsia="zh-TW"/>
        </w:rPr>
        <w:t xml:space="preserve"> notice</w:t>
      </w:r>
      <w:r w:rsidR="00B37B0B">
        <w:rPr>
          <w:rFonts w:ascii="Times New Roman" w:eastAsiaTheme="minorEastAsia" w:hAnsi="Times New Roman"/>
          <w:sz w:val="22"/>
          <w:szCs w:val="22"/>
          <w:lang w:eastAsia="zh-TW"/>
        </w:rPr>
        <w:t>d</w:t>
      </w:r>
      <w:r>
        <w:rPr>
          <w:rFonts w:ascii="Times New Roman" w:eastAsiaTheme="minorEastAsia" w:hAnsi="Times New Roman"/>
          <w:sz w:val="22"/>
          <w:szCs w:val="22"/>
          <w:lang w:eastAsia="zh-TW"/>
        </w:rPr>
        <w:t xml:space="preserve"> that </w:t>
      </w:r>
      <w:r w:rsidR="0051007A">
        <w:rPr>
          <w:rFonts w:ascii="Times New Roman" w:eastAsiaTheme="minorEastAsia" w:hAnsi="Times New Roman"/>
          <w:sz w:val="22"/>
          <w:szCs w:val="22"/>
          <w:u w:val="single"/>
          <w:lang w:eastAsia="zh-TW"/>
        </w:rPr>
        <w:t>most</w:t>
      </w:r>
      <w:r w:rsidRPr="00952626">
        <w:rPr>
          <w:rFonts w:ascii="Times New Roman" w:eastAsiaTheme="minorEastAsia" w:hAnsi="Times New Roman"/>
          <w:sz w:val="22"/>
          <w:szCs w:val="22"/>
          <w:u w:val="single"/>
          <w:lang w:eastAsia="zh-TW"/>
        </w:rPr>
        <w:t xml:space="preserve"> generalization cases</w:t>
      </w:r>
      <w:r w:rsidR="0051007A">
        <w:rPr>
          <w:rFonts w:ascii="Times New Roman" w:eastAsiaTheme="minorEastAsia" w:hAnsi="Times New Roman"/>
          <w:sz w:val="22"/>
          <w:szCs w:val="22"/>
          <w:u w:val="single"/>
          <w:lang w:eastAsia="zh-TW"/>
        </w:rPr>
        <w:t xml:space="preserve"> including GC#1 and GC#2</w:t>
      </w:r>
      <w:r w:rsidRPr="00952626">
        <w:rPr>
          <w:rFonts w:ascii="Times New Roman" w:eastAsiaTheme="minorEastAsia" w:hAnsi="Times New Roman"/>
          <w:sz w:val="22"/>
          <w:szCs w:val="22"/>
          <w:u w:val="single"/>
          <w:lang w:eastAsia="zh-TW"/>
        </w:rPr>
        <w:t xml:space="preserve"> still outperform the non-AI approach, </w:t>
      </w:r>
      <w:r w:rsidR="00D116CF" w:rsidRPr="00952626">
        <w:rPr>
          <w:rFonts w:ascii="Times New Roman" w:eastAsiaTheme="minorEastAsia" w:hAnsi="Times New Roman"/>
          <w:sz w:val="22"/>
          <w:szCs w:val="22"/>
          <w:u w:val="single"/>
          <w:lang w:eastAsia="zh-TW"/>
        </w:rPr>
        <w:t>e.g</w:t>
      </w:r>
      <w:r w:rsidRPr="00952626">
        <w:rPr>
          <w:rFonts w:ascii="Times New Roman" w:eastAsiaTheme="minorEastAsia" w:hAnsi="Times New Roman"/>
          <w:sz w:val="22"/>
          <w:szCs w:val="22"/>
          <w:u w:val="single"/>
          <w:lang w:eastAsia="zh-TW"/>
        </w:rPr>
        <w:t>., sample and hold</w:t>
      </w:r>
      <w:r>
        <w:rPr>
          <w:rFonts w:ascii="Times New Roman" w:eastAsiaTheme="minorEastAsia" w:hAnsi="Times New Roman"/>
          <w:sz w:val="22"/>
          <w:szCs w:val="22"/>
          <w:lang w:eastAsia="zh-TW"/>
        </w:rPr>
        <w:t>.</w:t>
      </w:r>
    </w:p>
    <w:p w14:paraId="63841CE4" w14:textId="0C2107D8" w:rsidR="001A3970" w:rsidRDefault="001A3970" w:rsidP="00F10470">
      <w:pPr>
        <w:pStyle w:val="Comments"/>
        <w:spacing w:before="120" w:after="120"/>
        <w:jc w:val="both"/>
        <w:rPr>
          <w:rFonts w:ascii="Times New Roman" w:eastAsiaTheme="minorEastAsia" w:hAnsi="Times New Roman"/>
          <w:b/>
          <w:bCs/>
          <w:i w:val="0"/>
          <w:sz w:val="22"/>
          <w:szCs w:val="22"/>
        </w:rPr>
      </w:pPr>
      <w:bookmarkStart w:id="50" w:name="OLE_LINK3"/>
      <w:bookmarkStart w:id="51" w:name="OLE_LINK78"/>
      <w:bookmarkStart w:id="52" w:name="OLE_LINK6"/>
      <w:bookmarkStart w:id="53" w:name="OLE_LINK58"/>
      <w:bookmarkStart w:id="54" w:name="OLE_LINK163"/>
      <w:bookmarkStart w:id="55" w:name="OLE_LINK56"/>
      <w:bookmarkStart w:id="56" w:name="OLE_LINK42"/>
      <w:bookmarkStart w:id="57" w:name="OLE_LINK87"/>
      <w:r>
        <w:rPr>
          <w:rFonts w:ascii="Times New Roman" w:eastAsiaTheme="minorEastAsia" w:hAnsi="Times New Roman"/>
          <w:b/>
          <w:bCs/>
          <w:i w:val="0"/>
          <w:sz w:val="22"/>
          <w:szCs w:val="22"/>
        </w:rPr>
        <w:t>Observation 1:</w:t>
      </w:r>
      <w:r w:rsidR="002519D5">
        <w:rPr>
          <w:rFonts w:ascii="Times New Roman" w:eastAsiaTheme="minorEastAsia" w:hAnsi="Times New Roman"/>
          <w:b/>
          <w:bCs/>
          <w:i w:val="0"/>
          <w:sz w:val="22"/>
          <w:szCs w:val="22"/>
        </w:rPr>
        <w:t xml:space="preserve"> </w:t>
      </w:r>
      <w:bookmarkStart w:id="58" w:name="OLE_LINK49"/>
      <w:r w:rsidR="00364969" w:rsidRPr="00364969">
        <w:rPr>
          <w:rFonts w:ascii="Times New Roman" w:eastAsiaTheme="minorEastAsia" w:hAnsi="Times New Roman"/>
          <w:b/>
          <w:bCs/>
          <w:i w:val="0"/>
          <w:sz w:val="22"/>
          <w:szCs w:val="22"/>
        </w:rPr>
        <w:t xml:space="preserve">AI approaches demonstrate robust generalization performance across different </w:t>
      </w:r>
      <w:r w:rsidR="0038196D">
        <w:rPr>
          <w:rFonts w:ascii="Times New Roman" w:eastAsiaTheme="minorEastAsia" w:hAnsi="Times New Roman"/>
          <w:b/>
          <w:bCs/>
          <w:i w:val="0"/>
          <w:sz w:val="22"/>
          <w:szCs w:val="22"/>
        </w:rPr>
        <w:t xml:space="preserve">cell </w:t>
      </w:r>
      <w:r w:rsidR="008954CC">
        <w:rPr>
          <w:rFonts w:ascii="Times New Roman" w:eastAsiaTheme="minorEastAsia" w:hAnsi="Times New Roman"/>
          <w:b/>
          <w:bCs/>
          <w:i w:val="0"/>
          <w:sz w:val="22"/>
          <w:szCs w:val="22"/>
        </w:rPr>
        <w:t>configurations</w:t>
      </w:r>
      <w:r w:rsidR="00364969" w:rsidRPr="00364969">
        <w:rPr>
          <w:rFonts w:ascii="Times New Roman" w:eastAsiaTheme="minorEastAsia" w:hAnsi="Times New Roman"/>
          <w:b/>
          <w:bCs/>
          <w:i w:val="0"/>
          <w:sz w:val="22"/>
          <w:szCs w:val="22"/>
        </w:rPr>
        <w:t xml:space="preserve"> </w:t>
      </w:r>
      <w:r w:rsidR="0038196D">
        <w:rPr>
          <w:rFonts w:ascii="Times New Roman" w:eastAsiaTheme="minorEastAsia" w:hAnsi="Times New Roman"/>
          <w:b/>
          <w:bCs/>
          <w:i w:val="0"/>
          <w:sz w:val="22"/>
          <w:szCs w:val="22"/>
        </w:rPr>
        <w:t>(</w:t>
      </w:r>
      <w:r w:rsidR="0038196D">
        <w:rPr>
          <w:rFonts w:ascii="Times New Roman" w:eastAsiaTheme="minorEastAsia" w:hAnsi="Times New Roman"/>
          <w:b/>
          <w:bCs/>
          <w:i w:val="0"/>
          <w:sz w:val="22"/>
          <w:szCs w:val="22"/>
        </w:rPr>
        <w:t xml:space="preserve">e.g., </w:t>
      </w:r>
      <w:r w:rsidR="0038196D">
        <w:rPr>
          <w:rFonts w:ascii="Times New Roman" w:eastAsiaTheme="minorEastAsia" w:hAnsi="Times New Roman"/>
          <w:b/>
          <w:bCs/>
          <w:i w:val="0"/>
          <w:sz w:val="22"/>
          <w:szCs w:val="22"/>
        </w:rPr>
        <w:t>configuration #1 and #2)</w:t>
      </w:r>
      <w:r w:rsidR="0038196D">
        <w:rPr>
          <w:rFonts w:ascii="Times New Roman" w:eastAsiaTheme="minorEastAsia" w:hAnsi="Times New Roman"/>
          <w:b/>
          <w:bCs/>
          <w:i w:val="0"/>
          <w:sz w:val="22"/>
          <w:szCs w:val="22"/>
        </w:rPr>
        <w:t xml:space="preserve"> </w:t>
      </w:r>
      <w:r w:rsidR="00364969" w:rsidRPr="00364969">
        <w:rPr>
          <w:rFonts w:ascii="Times New Roman" w:eastAsiaTheme="minorEastAsia" w:hAnsi="Times New Roman"/>
          <w:b/>
          <w:bCs/>
          <w:i w:val="0"/>
          <w:sz w:val="22"/>
          <w:szCs w:val="22"/>
        </w:rPr>
        <w:t>in the RRM temporal domain case B.</w:t>
      </w:r>
      <w:r w:rsidR="002519D5">
        <w:rPr>
          <w:rFonts w:ascii="Times New Roman" w:eastAsiaTheme="minorEastAsia" w:hAnsi="Times New Roman" w:hint="eastAsia"/>
          <w:b/>
          <w:bCs/>
          <w:i w:val="0"/>
          <w:sz w:val="22"/>
          <w:szCs w:val="22"/>
        </w:rPr>
        <w:t xml:space="preserve"> </w:t>
      </w:r>
      <w:bookmarkEnd w:id="58"/>
      <w:r>
        <w:rPr>
          <w:rFonts w:ascii="Times New Roman" w:eastAsiaTheme="minorEastAsia" w:hAnsi="Times New Roman"/>
          <w:b/>
          <w:bCs/>
          <w:i w:val="0"/>
          <w:sz w:val="22"/>
          <w:szCs w:val="22"/>
        </w:rPr>
        <w:t xml:space="preserve"> </w:t>
      </w:r>
      <w:bookmarkStart w:id="59" w:name="OLE_LINK23"/>
    </w:p>
    <w:bookmarkEnd w:id="47"/>
    <w:bookmarkEnd w:id="50"/>
    <w:p w14:paraId="5FC1207F" w14:textId="63199A80" w:rsidR="00FB5255" w:rsidRPr="00FB5255" w:rsidRDefault="00FB5255" w:rsidP="00F10470">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lastRenderedPageBreak/>
        <w:t xml:space="preserve">Observation 2: </w:t>
      </w:r>
      <w:r w:rsidR="002A01C4">
        <w:rPr>
          <w:rFonts w:ascii="Times New Roman" w:eastAsiaTheme="minorEastAsia" w:hAnsi="Times New Roman"/>
          <w:b/>
          <w:bCs/>
          <w:i w:val="0"/>
          <w:sz w:val="22"/>
          <w:szCs w:val="22"/>
        </w:rPr>
        <w:t xml:space="preserve">For temporal domain case B with different </w:t>
      </w:r>
      <w:r w:rsidR="00825AB9">
        <w:rPr>
          <w:rFonts w:ascii="Times New Roman" w:eastAsiaTheme="minorEastAsia" w:hAnsi="Times New Roman"/>
          <w:b/>
          <w:bCs/>
          <w:i w:val="0"/>
          <w:sz w:val="22"/>
          <w:szCs w:val="22"/>
        </w:rPr>
        <w:t xml:space="preserve">cell </w:t>
      </w:r>
      <w:r w:rsidR="002A01C4">
        <w:rPr>
          <w:rFonts w:ascii="Times New Roman" w:eastAsiaTheme="minorEastAsia" w:hAnsi="Times New Roman"/>
          <w:b/>
          <w:bCs/>
          <w:i w:val="0"/>
          <w:sz w:val="22"/>
          <w:szCs w:val="22"/>
        </w:rPr>
        <w:t xml:space="preserve">configurations, </w:t>
      </w:r>
      <w:r>
        <w:rPr>
          <w:rFonts w:ascii="Times New Roman" w:eastAsiaTheme="minorEastAsia" w:hAnsi="Times New Roman"/>
          <w:b/>
          <w:bCs/>
          <w:i w:val="0"/>
          <w:sz w:val="22"/>
          <w:szCs w:val="22"/>
        </w:rPr>
        <w:t>GC#1</w:t>
      </w:r>
      <w:r w:rsidR="002A01C4">
        <w:rPr>
          <w:rFonts w:ascii="Times New Roman" w:eastAsiaTheme="minorEastAsia" w:hAnsi="Times New Roman"/>
          <w:b/>
          <w:bCs/>
          <w:i w:val="0"/>
          <w:sz w:val="22"/>
          <w:szCs w:val="22"/>
        </w:rPr>
        <w:t xml:space="preserve"> suffers a higher performance degradation while</w:t>
      </w:r>
      <w:r>
        <w:rPr>
          <w:rFonts w:ascii="Times New Roman" w:eastAsiaTheme="minorEastAsia" w:hAnsi="Times New Roman"/>
          <w:b/>
          <w:bCs/>
          <w:i w:val="0"/>
          <w:sz w:val="22"/>
          <w:szCs w:val="22"/>
        </w:rPr>
        <w:t xml:space="preserve"> GC#2 </w:t>
      </w:r>
      <w:r w:rsidR="00F42AB7">
        <w:rPr>
          <w:rFonts w:ascii="Times New Roman" w:eastAsiaTheme="minorEastAsia" w:hAnsi="Times New Roman"/>
          <w:b/>
          <w:bCs/>
          <w:i w:val="0"/>
          <w:sz w:val="22"/>
          <w:szCs w:val="22"/>
        </w:rPr>
        <w:t>ha</w:t>
      </w:r>
      <w:r w:rsidR="002A01C4">
        <w:rPr>
          <w:rFonts w:ascii="Times New Roman" w:eastAsiaTheme="minorEastAsia" w:hAnsi="Times New Roman"/>
          <w:b/>
          <w:bCs/>
          <w:i w:val="0"/>
          <w:sz w:val="22"/>
          <w:szCs w:val="22"/>
        </w:rPr>
        <w:t>s</w:t>
      </w:r>
      <w:r w:rsidR="00F42AB7">
        <w:rPr>
          <w:rFonts w:ascii="Times New Roman" w:eastAsiaTheme="minorEastAsia" w:hAnsi="Times New Roman"/>
          <w:b/>
          <w:bCs/>
          <w:i w:val="0"/>
          <w:sz w:val="22"/>
          <w:szCs w:val="22"/>
        </w:rPr>
        <w:t xml:space="preserve"> </w:t>
      </w:r>
      <w:r w:rsidR="002A01C4">
        <w:rPr>
          <w:rFonts w:ascii="Times New Roman" w:eastAsiaTheme="minorEastAsia" w:hAnsi="Times New Roman"/>
          <w:b/>
          <w:bCs/>
          <w:i w:val="0"/>
          <w:sz w:val="22"/>
          <w:szCs w:val="22"/>
        </w:rPr>
        <w:t xml:space="preserve">a </w:t>
      </w:r>
      <w:r w:rsidR="00F42AB7">
        <w:rPr>
          <w:rFonts w:ascii="Times New Roman" w:eastAsiaTheme="minorEastAsia" w:hAnsi="Times New Roman"/>
          <w:b/>
          <w:bCs/>
          <w:i w:val="0"/>
          <w:sz w:val="22"/>
          <w:szCs w:val="22"/>
        </w:rPr>
        <w:t>similar performance compared to the baseline</w:t>
      </w:r>
      <w:r w:rsidR="002A01C4">
        <w:rPr>
          <w:rFonts w:ascii="Times New Roman" w:eastAsiaTheme="minorEastAsia" w:hAnsi="Times New Roman"/>
          <w:b/>
          <w:bCs/>
          <w:i w:val="0"/>
          <w:sz w:val="22"/>
          <w:szCs w:val="22"/>
        </w:rPr>
        <w:t>.</w:t>
      </w:r>
      <w:r w:rsidR="00F42AB7">
        <w:rPr>
          <w:rFonts w:ascii="Times New Roman" w:eastAsiaTheme="minorEastAsia" w:hAnsi="Times New Roman"/>
          <w:b/>
          <w:bCs/>
          <w:i w:val="0"/>
          <w:sz w:val="22"/>
          <w:szCs w:val="22"/>
        </w:rPr>
        <w:t xml:space="preserve"> </w:t>
      </w:r>
      <w:r w:rsidR="002A01C4">
        <w:rPr>
          <w:rFonts w:ascii="Times New Roman" w:eastAsiaTheme="minorEastAsia" w:hAnsi="Times New Roman" w:hint="eastAsia"/>
          <w:b/>
          <w:bCs/>
          <w:i w:val="0"/>
          <w:sz w:val="22"/>
          <w:szCs w:val="22"/>
        </w:rPr>
        <w:t>In</w:t>
      </w:r>
      <w:r w:rsidR="002A01C4">
        <w:rPr>
          <w:rFonts w:ascii="Times New Roman" w:eastAsiaTheme="minorEastAsia" w:hAnsi="Times New Roman"/>
          <w:b/>
          <w:bCs/>
          <w:i w:val="0"/>
          <w:sz w:val="22"/>
          <w:szCs w:val="22"/>
        </w:rPr>
        <w:t xml:space="preserve"> almost all cases, both GC#1 and GC#2 </w:t>
      </w:r>
      <w:r w:rsidR="00825AB9">
        <w:rPr>
          <w:rFonts w:ascii="Times New Roman" w:eastAsiaTheme="minorEastAsia" w:hAnsi="Times New Roman"/>
          <w:b/>
          <w:bCs/>
          <w:i w:val="0"/>
          <w:sz w:val="22"/>
          <w:szCs w:val="22"/>
        </w:rPr>
        <w:t xml:space="preserve">still </w:t>
      </w:r>
      <w:r w:rsidR="00F42AB7">
        <w:rPr>
          <w:rFonts w:ascii="Times New Roman" w:eastAsiaTheme="minorEastAsia" w:hAnsi="Times New Roman"/>
          <w:b/>
          <w:bCs/>
          <w:i w:val="0"/>
          <w:sz w:val="22"/>
          <w:szCs w:val="22"/>
        </w:rPr>
        <w:t>o</w:t>
      </w:r>
      <w:r>
        <w:rPr>
          <w:rFonts w:ascii="Times New Roman" w:eastAsiaTheme="minorEastAsia" w:hAnsi="Times New Roman"/>
          <w:b/>
          <w:bCs/>
          <w:i w:val="0"/>
          <w:sz w:val="22"/>
          <w:szCs w:val="22"/>
        </w:rPr>
        <w:t xml:space="preserve">utperform </w:t>
      </w:r>
      <w:r w:rsidR="008646E5">
        <w:rPr>
          <w:rFonts w:ascii="Times New Roman" w:eastAsiaTheme="minorEastAsia" w:hAnsi="Times New Roman"/>
          <w:b/>
          <w:bCs/>
          <w:i w:val="0"/>
          <w:sz w:val="22"/>
          <w:szCs w:val="22"/>
        </w:rPr>
        <w:t xml:space="preserve">the </w:t>
      </w:r>
      <w:r>
        <w:rPr>
          <w:rFonts w:ascii="Times New Roman" w:eastAsiaTheme="minorEastAsia" w:hAnsi="Times New Roman"/>
          <w:b/>
          <w:bCs/>
          <w:i w:val="0"/>
          <w:sz w:val="22"/>
          <w:szCs w:val="22"/>
        </w:rPr>
        <w:t>non-AI approach, e.g., sample and hold.</w:t>
      </w:r>
      <w:bookmarkEnd w:id="48"/>
      <w:bookmarkEnd w:id="51"/>
    </w:p>
    <w:p w14:paraId="7EEB07AA" w14:textId="53984CBB" w:rsidR="00711899" w:rsidRDefault="0051007A" w:rsidP="0051007A">
      <w:pPr>
        <w:pStyle w:val="Comments"/>
        <w:spacing w:before="120" w:after="120"/>
        <w:jc w:val="both"/>
        <w:rPr>
          <w:sz w:val="36"/>
          <w:szCs w:val="36"/>
        </w:rPr>
      </w:pPr>
      <w:bookmarkStart w:id="60" w:name="OLE_LINK8"/>
      <w:bookmarkStart w:id="61" w:name="OLE_LINK201"/>
      <w:bookmarkStart w:id="62" w:name="OLE_LINK188"/>
      <w:bookmarkStart w:id="63" w:name="OLE_LINK151"/>
      <w:bookmarkStart w:id="64" w:name="OLE_LINK680"/>
      <w:bookmarkStart w:id="65" w:name="OLE_LINK79"/>
      <w:bookmarkStart w:id="66" w:name="OLE_LINK121"/>
      <w:bookmarkStart w:id="67" w:name="OLE_LINK89"/>
      <w:bookmarkStart w:id="68" w:name="OLE_LINK53"/>
      <w:bookmarkEnd w:id="17"/>
      <w:bookmarkEnd w:id="21"/>
      <w:bookmarkEnd w:id="52"/>
      <w:bookmarkEnd w:id="53"/>
      <w:bookmarkEnd w:id="54"/>
      <w:bookmarkEnd w:id="55"/>
      <w:bookmarkEnd w:id="56"/>
      <w:bookmarkEnd w:id="59"/>
      <w:r>
        <w:rPr>
          <w:rFonts w:ascii="Times New Roman" w:eastAsiaTheme="minorEastAsia" w:hAnsi="Times New Roman"/>
          <w:b/>
          <w:bCs/>
          <w:i w:val="0"/>
          <w:sz w:val="22"/>
          <w:szCs w:val="22"/>
        </w:rPr>
        <w:t>Proposal 1: RAN2 capture the above observations in the TR.</w:t>
      </w:r>
      <w:bookmarkStart w:id="69" w:name="OLE_LINK134"/>
      <w:bookmarkEnd w:id="18"/>
      <w:bookmarkEnd w:id="19"/>
      <w:bookmarkEnd w:id="57"/>
      <w:bookmarkEnd w:id="60"/>
      <w:bookmarkEnd w:id="61"/>
      <w:bookmarkEnd w:id="62"/>
      <w:bookmarkEnd w:id="63"/>
      <w:bookmarkEnd w:id="64"/>
      <w:bookmarkEnd w:id="65"/>
      <w:bookmarkEnd w:id="66"/>
      <w:bookmarkEnd w:id="67"/>
      <w:bookmarkEnd w:id="68"/>
      <w:r w:rsidR="00711899">
        <w:br w:type="page"/>
      </w:r>
    </w:p>
    <w:p w14:paraId="1534E9A3" w14:textId="0A7D2B19" w:rsidR="00BF7C7A" w:rsidRDefault="00D85196" w:rsidP="00BF7C7A">
      <w:pPr>
        <w:pStyle w:val="1"/>
      </w:pPr>
      <w:r>
        <w:lastRenderedPageBreak/>
        <w:t>C</w:t>
      </w:r>
      <w:r w:rsidR="00BF7C7A">
        <w:t>onclusion</w:t>
      </w:r>
    </w:p>
    <w:p w14:paraId="4538BFB3" w14:textId="6E6C7EF4" w:rsidR="00825AB9" w:rsidRPr="00825AB9" w:rsidRDefault="00825AB9" w:rsidP="00825AB9">
      <w:pPr>
        <w:pStyle w:val="Comments"/>
        <w:spacing w:before="120"/>
        <w:rPr>
          <w:rFonts w:ascii="Times New Roman" w:eastAsiaTheme="minorEastAsia" w:hAnsi="Times New Roman"/>
          <w:b/>
          <w:bCs/>
          <w:i w:val="0"/>
          <w:sz w:val="22"/>
          <w:szCs w:val="22"/>
        </w:rPr>
      </w:pPr>
      <w:bookmarkStart w:id="70" w:name="OLE_LINK12"/>
      <w:r w:rsidRPr="00825AB9">
        <w:rPr>
          <w:rFonts w:ascii="Times New Roman" w:eastAsiaTheme="minorEastAsia" w:hAnsi="Times New Roman"/>
          <w:b/>
          <w:bCs/>
          <w:i w:val="0"/>
          <w:sz w:val="22"/>
          <w:szCs w:val="22"/>
        </w:rPr>
        <w:t>Observation 1: AI approaches demonstrate robust generalization performance across different</w:t>
      </w:r>
      <w:r w:rsidR="0038196D">
        <w:rPr>
          <w:rFonts w:ascii="Times New Roman" w:eastAsiaTheme="minorEastAsia" w:hAnsi="Times New Roman"/>
          <w:b/>
          <w:bCs/>
          <w:i w:val="0"/>
          <w:sz w:val="22"/>
          <w:szCs w:val="22"/>
        </w:rPr>
        <w:t xml:space="preserve"> cell</w:t>
      </w:r>
      <w:r w:rsidRPr="00825AB9">
        <w:rPr>
          <w:rFonts w:ascii="Times New Roman" w:eastAsiaTheme="minorEastAsia" w:hAnsi="Times New Roman"/>
          <w:b/>
          <w:bCs/>
          <w:i w:val="0"/>
          <w:sz w:val="22"/>
          <w:szCs w:val="22"/>
        </w:rPr>
        <w:t xml:space="preserve"> configurations</w:t>
      </w:r>
      <w:r w:rsidR="0038196D">
        <w:rPr>
          <w:rFonts w:ascii="Times New Roman" w:eastAsiaTheme="minorEastAsia" w:hAnsi="Times New Roman"/>
          <w:b/>
          <w:bCs/>
          <w:i w:val="0"/>
          <w:sz w:val="22"/>
          <w:szCs w:val="22"/>
        </w:rPr>
        <w:t xml:space="preserve"> </w:t>
      </w:r>
      <w:bookmarkStart w:id="71" w:name="OLE_LINK88"/>
      <w:r w:rsidR="0038196D">
        <w:rPr>
          <w:rFonts w:ascii="Times New Roman" w:eastAsiaTheme="minorEastAsia" w:hAnsi="Times New Roman"/>
          <w:b/>
          <w:bCs/>
          <w:i w:val="0"/>
          <w:sz w:val="22"/>
          <w:szCs w:val="22"/>
        </w:rPr>
        <w:t xml:space="preserve">(e.g., configuration </w:t>
      </w:r>
      <w:r w:rsidR="0038196D">
        <w:rPr>
          <w:rFonts w:ascii="Times New Roman" w:eastAsiaTheme="minorEastAsia" w:hAnsi="Times New Roman" w:hint="eastAsia"/>
          <w:b/>
          <w:bCs/>
          <w:i w:val="0"/>
          <w:sz w:val="22"/>
          <w:szCs w:val="22"/>
        </w:rPr>
        <w:t>#1</w:t>
      </w:r>
      <w:r w:rsidR="0038196D">
        <w:rPr>
          <w:rFonts w:ascii="Times New Roman" w:eastAsiaTheme="minorEastAsia" w:hAnsi="Times New Roman"/>
          <w:b/>
          <w:bCs/>
          <w:i w:val="0"/>
          <w:sz w:val="22"/>
          <w:szCs w:val="22"/>
        </w:rPr>
        <w:t xml:space="preserve"> and #2)</w:t>
      </w:r>
      <w:bookmarkEnd w:id="71"/>
      <w:r w:rsidRPr="00825AB9">
        <w:rPr>
          <w:rFonts w:ascii="Times New Roman" w:eastAsiaTheme="minorEastAsia" w:hAnsi="Times New Roman"/>
          <w:b/>
          <w:bCs/>
          <w:i w:val="0"/>
          <w:sz w:val="22"/>
          <w:szCs w:val="22"/>
        </w:rPr>
        <w:t xml:space="preserve"> in the RRM temporal domain case B.  </w:t>
      </w:r>
    </w:p>
    <w:p w14:paraId="2D1F0E85" w14:textId="77777777" w:rsidR="00825AB9" w:rsidRPr="00825AB9" w:rsidRDefault="00825AB9" w:rsidP="00825AB9">
      <w:pPr>
        <w:pStyle w:val="Comments"/>
        <w:spacing w:before="120"/>
        <w:rPr>
          <w:rFonts w:ascii="Times New Roman" w:eastAsiaTheme="minorEastAsia" w:hAnsi="Times New Roman"/>
          <w:b/>
          <w:bCs/>
          <w:i w:val="0"/>
          <w:sz w:val="22"/>
          <w:szCs w:val="22"/>
        </w:rPr>
      </w:pPr>
      <w:r w:rsidRPr="00825AB9">
        <w:rPr>
          <w:rFonts w:ascii="Times New Roman" w:eastAsiaTheme="minorEastAsia" w:hAnsi="Times New Roman"/>
          <w:b/>
          <w:bCs/>
          <w:i w:val="0"/>
          <w:sz w:val="22"/>
          <w:szCs w:val="22"/>
        </w:rPr>
        <w:t>Observation 2: For temporal domain case B with different cell configurations, GC#1 suffers a higher performance degradation while GC#2 has a similar performance compared to the baseline. In almost all cases, both GC#1 and GC#2 still outperform the non-AI approach, e.g., sample and hold.</w:t>
      </w:r>
    </w:p>
    <w:p w14:paraId="6A9179C5" w14:textId="1B7CCBA7" w:rsidR="00825AB9" w:rsidRDefault="00825AB9" w:rsidP="00825AB9">
      <w:pPr>
        <w:pStyle w:val="Comments"/>
        <w:spacing w:before="120" w:after="120"/>
        <w:jc w:val="both"/>
        <w:rPr>
          <w:rFonts w:ascii="Times New Roman" w:eastAsiaTheme="minorEastAsia" w:hAnsi="Times New Roman"/>
          <w:b/>
          <w:bCs/>
          <w:i w:val="0"/>
          <w:sz w:val="22"/>
          <w:szCs w:val="22"/>
        </w:rPr>
      </w:pPr>
      <w:r w:rsidRPr="00825AB9">
        <w:rPr>
          <w:rFonts w:ascii="Times New Roman" w:eastAsiaTheme="minorEastAsia" w:hAnsi="Times New Roman"/>
          <w:b/>
          <w:bCs/>
          <w:i w:val="0"/>
          <w:sz w:val="22"/>
          <w:szCs w:val="22"/>
        </w:rPr>
        <w:t>Proposal 1: RAN2 capture the above observations in the TR.</w:t>
      </w:r>
    </w:p>
    <w:p w14:paraId="554635D4" w14:textId="7C2B158A" w:rsidR="00364969" w:rsidRPr="002A01C4" w:rsidRDefault="0051007A" w:rsidP="002A01C4">
      <w:pPr>
        <w:pStyle w:val="1"/>
        <w:numPr>
          <w:ilvl w:val="0"/>
          <w:numId w:val="0"/>
        </w:numPr>
        <w:tabs>
          <w:tab w:val="left" w:pos="480"/>
        </w:tabs>
        <w:ind w:left="432"/>
      </w:pPr>
      <w:r>
        <w:rPr>
          <w:rFonts w:eastAsiaTheme="minorEastAsia"/>
          <w:lang w:eastAsia="zh-TW"/>
        </w:rPr>
        <w:lastRenderedPageBreak/>
        <w:t>Reference</w:t>
      </w:r>
    </w:p>
    <w:p w14:paraId="4BE01E60" w14:textId="78F9EC38" w:rsidR="0032403D" w:rsidRDefault="0032403D" w:rsidP="0051007A">
      <w:pPr>
        <w:pStyle w:val="1"/>
        <w:numPr>
          <w:ilvl w:val="0"/>
          <w:numId w:val="0"/>
        </w:numPr>
        <w:ind w:left="432"/>
      </w:pPr>
      <w:bookmarkStart w:id="72" w:name="OLE_LINK135"/>
      <w:bookmarkStart w:id="73" w:name="OLE_LINK110"/>
      <w:bookmarkEnd w:id="69"/>
      <w:bookmarkEnd w:id="70"/>
      <w:r>
        <w:rPr>
          <w:rFonts w:eastAsiaTheme="minorEastAsia" w:hint="eastAsia"/>
          <w:lang w:eastAsia="zh-TW"/>
        </w:rPr>
        <w:t>A</w:t>
      </w:r>
      <w:r>
        <w:rPr>
          <w:rFonts w:eastAsiaTheme="minorEastAsia"/>
          <w:lang w:eastAsia="zh-TW"/>
        </w:rPr>
        <w:t>ppendix: Simulation Setting</w:t>
      </w:r>
    </w:p>
    <w:tbl>
      <w:tblPr>
        <w:tblW w:w="10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3813"/>
        <w:gridCol w:w="4027"/>
      </w:tblGrid>
      <w:tr w:rsidR="00675EA9" w14:paraId="09B97A1A"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shd w:val="clear" w:color="auto" w:fill="D9D9D9"/>
            <w:hideMark/>
          </w:tcPr>
          <w:bookmarkEnd w:id="72"/>
          <w:bookmarkEnd w:id="73"/>
          <w:p w14:paraId="2BE5D817" w14:textId="3157DF2C" w:rsidR="00675EA9" w:rsidRDefault="00497CA4">
            <w:pPr>
              <w:pStyle w:val="TAH"/>
            </w:pPr>
            <w:r>
              <w:t>parameters</w:t>
            </w:r>
          </w:p>
        </w:tc>
        <w:tc>
          <w:tcPr>
            <w:tcW w:w="3813" w:type="dxa"/>
            <w:tcBorders>
              <w:top w:val="single" w:sz="4" w:space="0" w:color="auto"/>
              <w:left w:val="single" w:sz="4" w:space="0" w:color="auto"/>
              <w:bottom w:val="single" w:sz="4" w:space="0" w:color="auto"/>
              <w:right w:val="single" w:sz="4" w:space="0" w:color="auto"/>
            </w:tcBorders>
            <w:shd w:val="clear" w:color="auto" w:fill="D9D9D9"/>
            <w:hideMark/>
          </w:tcPr>
          <w:p w14:paraId="2B9FA1F4" w14:textId="77777777" w:rsidR="00675EA9" w:rsidRDefault="00675EA9">
            <w:pPr>
              <w:pStyle w:val="TAH"/>
            </w:pPr>
            <w:r>
              <w:t>Value for FR1</w:t>
            </w:r>
          </w:p>
        </w:tc>
        <w:tc>
          <w:tcPr>
            <w:tcW w:w="4027" w:type="dxa"/>
            <w:tcBorders>
              <w:top w:val="single" w:sz="4" w:space="0" w:color="auto"/>
              <w:left w:val="single" w:sz="4" w:space="0" w:color="auto"/>
              <w:bottom w:val="single" w:sz="4" w:space="0" w:color="auto"/>
              <w:right w:val="single" w:sz="4" w:space="0" w:color="auto"/>
            </w:tcBorders>
            <w:shd w:val="clear" w:color="auto" w:fill="D9D9D9"/>
            <w:hideMark/>
          </w:tcPr>
          <w:p w14:paraId="2614DEF1" w14:textId="77777777" w:rsidR="00675EA9" w:rsidRDefault="00675EA9">
            <w:pPr>
              <w:pStyle w:val="TAH"/>
            </w:pPr>
            <w:r>
              <w:t>Value for FR2</w:t>
            </w:r>
          </w:p>
        </w:tc>
      </w:tr>
      <w:tr w:rsidR="00675EA9" w14:paraId="579DE185" w14:textId="77777777" w:rsidTr="00520BC4">
        <w:trPr>
          <w:trHeight w:val="718"/>
        </w:trPr>
        <w:tc>
          <w:tcPr>
            <w:tcW w:w="2402" w:type="dxa"/>
            <w:tcBorders>
              <w:top w:val="single" w:sz="4" w:space="0" w:color="auto"/>
              <w:left w:val="single" w:sz="4" w:space="0" w:color="auto"/>
              <w:bottom w:val="single" w:sz="4" w:space="0" w:color="auto"/>
              <w:right w:val="single" w:sz="4" w:space="0" w:color="auto"/>
            </w:tcBorders>
            <w:hideMark/>
          </w:tcPr>
          <w:p w14:paraId="2B8DF3EA" w14:textId="77777777" w:rsidR="00675EA9" w:rsidRDefault="00675EA9">
            <w:pPr>
              <w:pStyle w:val="TAL"/>
            </w:pPr>
            <w:r>
              <w:t>Frequency Range</w:t>
            </w:r>
          </w:p>
        </w:tc>
        <w:tc>
          <w:tcPr>
            <w:tcW w:w="3813" w:type="dxa"/>
            <w:tcBorders>
              <w:top w:val="single" w:sz="4" w:space="0" w:color="auto"/>
              <w:left w:val="single" w:sz="4" w:space="0" w:color="auto"/>
              <w:bottom w:val="single" w:sz="4" w:space="0" w:color="auto"/>
              <w:right w:val="single" w:sz="4" w:space="0" w:color="auto"/>
            </w:tcBorders>
            <w:hideMark/>
          </w:tcPr>
          <w:p w14:paraId="7FD321E2" w14:textId="63286446" w:rsidR="00165E2B" w:rsidRDefault="00675EA9" w:rsidP="00165E2B">
            <w:pPr>
              <w:pStyle w:val="TAL"/>
              <w:jc w:val="both"/>
            </w:pPr>
            <w:bookmarkStart w:id="74" w:name="OLE_LINK15"/>
            <w:r>
              <w:t>FR1@4GHz,</w:t>
            </w:r>
            <w:r w:rsidR="00165E2B">
              <w:t xml:space="preserve"> SCS: </w:t>
            </w:r>
            <w:r>
              <w:t>30KHz</w:t>
            </w:r>
            <w:bookmarkEnd w:id="74"/>
            <w:r>
              <w:t xml:space="preserve"> </w:t>
            </w:r>
          </w:p>
          <w:p w14:paraId="61C7DF0C" w14:textId="7B07F736" w:rsidR="00675EA9" w:rsidRDefault="00675EA9">
            <w:pPr>
              <w:pStyle w:val="TAL"/>
              <w:jc w:val="both"/>
            </w:pPr>
          </w:p>
        </w:tc>
        <w:tc>
          <w:tcPr>
            <w:tcW w:w="4027" w:type="dxa"/>
            <w:tcBorders>
              <w:top w:val="single" w:sz="4" w:space="0" w:color="auto"/>
              <w:left w:val="single" w:sz="4" w:space="0" w:color="auto"/>
              <w:bottom w:val="single" w:sz="4" w:space="0" w:color="auto"/>
              <w:right w:val="single" w:sz="4" w:space="0" w:color="auto"/>
            </w:tcBorders>
            <w:hideMark/>
          </w:tcPr>
          <w:p w14:paraId="4BC4CA9E" w14:textId="77777777" w:rsidR="00675EA9" w:rsidRDefault="00675EA9">
            <w:pPr>
              <w:pStyle w:val="TAL"/>
              <w:jc w:val="both"/>
            </w:pPr>
            <w:r>
              <w:t>FR2 @ 30 GHz; SCS: 120 kHz</w:t>
            </w:r>
          </w:p>
        </w:tc>
      </w:tr>
      <w:tr w:rsidR="00675EA9" w14:paraId="04809D7F"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hideMark/>
          </w:tcPr>
          <w:p w14:paraId="5EE18827" w14:textId="77777777" w:rsidR="00675EA9" w:rsidRDefault="00675EA9">
            <w:pPr>
              <w:pStyle w:val="TAL"/>
            </w:pPr>
            <w:r>
              <w:t>Deployment</w:t>
            </w:r>
          </w:p>
        </w:tc>
        <w:tc>
          <w:tcPr>
            <w:tcW w:w="3813" w:type="dxa"/>
            <w:tcBorders>
              <w:top w:val="single" w:sz="4" w:space="0" w:color="auto"/>
              <w:left w:val="single" w:sz="4" w:space="0" w:color="auto"/>
              <w:bottom w:val="single" w:sz="4" w:space="0" w:color="auto"/>
              <w:right w:val="single" w:sz="4" w:space="0" w:color="auto"/>
            </w:tcBorders>
            <w:hideMark/>
          </w:tcPr>
          <w:p w14:paraId="0D311C09" w14:textId="77777777" w:rsidR="00675EA9" w:rsidRDefault="00675EA9">
            <w:pPr>
              <w:pStyle w:val="TAL"/>
              <w:jc w:val="both"/>
              <w:rPr>
                <w:rFonts w:eastAsia="Microsoft YaHei UI"/>
                <w:color w:val="000000"/>
                <w:lang w:eastAsia="zh-CN"/>
              </w:rPr>
            </w:pPr>
            <w:r>
              <w:t>2-tier model (7 sites, 3 sectors/cells per site)</w:t>
            </w:r>
          </w:p>
        </w:tc>
        <w:tc>
          <w:tcPr>
            <w:tcW w:w="4027" w:type="dxa"/>
            <w:tcBorders>
              <w:top w:val="single" w:sz="4" w:space="0" w:color="auto"/>
              <w:left w:val="single" w:sz="4" w:space="0" w:color="auto"/>
              <w:bottom w:val="single" w:sz="4" w:space="0" w:color="auto"/>
              <w:right w:val="single" w:sz="4" w:space="0" w:color="auto"/>
            </w:tcBorders>
            <w:hideMark/>
          </w:tcPr>
          <w:p w14:paraId="300D2CE8" w14:textId="77777777" w:rsidR="00675EA9" w:rsidRDefault="00675EA9">
            <w:pPr>
              <w:pStyle w:val="TAL"/>
              <w:jc w:val="both"/>
              <w:rPr>
                <w:rFonts w:eastAsia="Microsoft YaHei UI"/>
                <w:color w:val="000000"/>
                <w:lang w:eastAsia="zh-CN"/>
              </w:rPr>
            </w:pPr>
            <w:r>
              <w:t>2-tier model (7 sites, 3 sectors/cells per site)</w:t>
            </w:r>
          </w:p>
        </w:tc>
      </w:tr>
      <w:tr w:rsidR="00675EA9" w14:paraId="025C0C4D" w14:textId="77777777" w:rsidTr="00520BC4">
        <w:trPr>
          <w:trHeight w:val="906"/>
        </w:trPr>
        <w:tc>
          <w:tcPr>
            <w:tcW w:w="2402" w:type="dxa"/>
            <w:tcBorders>
              <w:top w:val="single" w:sz="4" w:space="0" w:color="auto"/>
              <w:left w:val="single" w:sz="4" w:space="0" w:color="auto"/>
              <w:bottom w:val="single" w:sz="4" w:space="0" w:color="auto"/>
              <w:right w:val="single" w:sz="4" w:space="0" w:color="auto"/>
            </w:tcBorders>
            <w:hideMark/>
          </w:tcPr>
          <w:p w14:paraId="5526C31D" w14:textId="77777777" w:rsidR="00675EA9" w:rsidRDefault="00675EA9">
            <w:pPr>
              <w:pStyle w:val="TAL"/>
            </w:pPr>
            <w:r>
              <w:t>Channel model</w:t>
            </w:r>
          </w:p>
        </w:tc>
        <w:tc>
          <w:tcPr>
            <w:tcW w:w="3813" w:type="dxa"/>
            <w:tcBorders>
              <w:top w:val="single" w:sz="4" w:space="0" w:color="auto"/>
              <w:left w:val="single" w:sz="4" w:space="0" w:color="auto"/>
              <w:bottom w:val="single" w:sz="4" w:space="0" w:color="auto"/>
              <w:right w:val="single" w:sz="4" w:space="0" w:color="auto"/>
            </w:tcBorders>
            <w:hideMark/>
          </w:tcPr>
          <w:p w14:paraId="4B180F4B" w14:textId="77777777" w:rsidR="00675EA9" w:rsidRDefault="00675EA9">
            <w:pPr>
              <w:pStyle w:val="TAL"/>
              <w:jc w:val="both"/>
            </w:pPr>
            <w:bookmarkStart w:id="75" w:name="OLE_LINK25"/>
            <w:proofErr w:type="spellStart"/>
            <w:r>
              <w:t>UMa</w:t>
            </w:r>
            <w:proofErr w:type="spellEnd"/>
            <w:r>
              <w:t xml:space="preserve"> </w:t>
            </w:r>
          </w:p>
          <w:bookmarkEnd w:id="75"/>
          <w:p w14:paraId="750F8F54"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r>
              <w:t xml:space="preserve"> Inter-frequency correlation model is optional.</w:t>
            </w:r>
          </w:p>
        </w:tc>
        <w:tc>
          <w:tcPr>
            <w:tcW w:w="4027" w:type="dxa"/>
            <w:tcBorders>
              <w:top w:val="single" w:sz="4" w:space="0" w:color="auto"/>
              <w:left w:val="single" w:sz="4" w:space="0" w:color="auto"/>
              <w:bottom w:val="single" w:sz="4" w:space="0" w:color="auto"/>
              <w:right w:val="single" w:sz="4" w:space="0" w:color="auto"/>
            </w:tcBorders>
            <w:hideMark/>
          </w:tcPr>
          <w:p w14:paraId="70FA769C" w14:textId="77777777" w:rsidR="00675EA9" w:rsidRDefault="00675EA9">
            <w:pPr>
              <w:pStyle w:val="TAL"/>
              <w:jc w:val="both"/>
              <w:rPr>
                <w:lang w:eastAsia="zh-CN"/>
              </w:rPr>
            </w:pPr>
            <w:r>
              <w:t>Um</w:t>
            </w:r>
            <w:r>
              <w:rPr>
                <w:lang w:eastAsia="zh-CN"/>
              </w:rPr>
              <w:t>i</w:t>
            </w:r>
          </w:p>
          <w:p w14:paraId="53A52A7E"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p>
        </w:tc>
      </w:tr>
      <w:tr w:rsidR="00675EA9" w14:paraId="612FE37E" w14:textId="77777777" w:rsidTr="00520BC4">
        <w:trPr>
          <w:trHeight w:val="172"/>
        </w:trPr>
        <w:tc>
          <w:tcPr>
            <w:tcW w:w="2402" w:type="dxa"/>
            <w:tcBorders>
              <w:top w:val="single" w:sz="4" w:space="0" w:color="auto"/>
              <w:left w:val="single" w:sz="4" w:space="0" w:color="auto"/>
              <w:bottom w:val="single" w:sz="4" w:space="0" w:color="auto"/>
              <w:right w:val="single" w:sz="4" w:space="0" w:color="auto"/>
            </w:tcBorders>
            <w:hideMark/>
          </w:tcPr>
          <w:p w14:paraId="2050A85D" w14:textId="77777777" w:rsidR="00675EA9" w:rsidRDefault="00675EA9">
            <w:pPr>
              <w:pStyle w:val="TAL"/>
            </w:pPr>
            <w:r>
              <w:t>System BW</w:t>
            </w:r>
          </w:p>
        </w:tc>
        <w:tc>
          <w:tcPr>
            <w:tcW w:w="3813" w:type="dxa"/>
            <w:tcBorders>
              <w:top w:val="single" w:sz="4" w:space="0" w:color="auto"/>
              <w:left w:val="single" w:sz="4" w:space="0" w:color="auto"/>
              <w:bottom w:val="single" w:sz="4" w:space="0" w:color="auto"/>
              <w:right w:val="single" w:sz="4" w:space="0" w:color="auto"/>
            </w:tcBorders>
            <w:hideMark/>
          </w:tcPr>
          <w:p w14:paraId="5157A8B7" w14:textId="77777777" w:rsidR="00675EA9" w:rsidRDefault="00675EA9">
            <w:pPr>
              <w:pStyle w:val="TAC"/>
              <w:jc w:val="both"/>
              <w:rPr>
                <w:color w:val="000000"/>
                <w:szCs w:val="18"/>
              </w:rPr>
            </w:pPr>
            <w:r>
              <w:t>20MHz</w:t>
            </w:r>
          </w:p>
        </w:tc>
        <w:tc>
          <w:tcPr>
            <w:tcW w:w="4027" w:type="dxa"/>
            <w:tcBorders>
              <w:top w:val="single" w:sz="4" w:space="0" w:color="auto"/>
              <w:left w:val="single" w:sz="4" w:space="0" w:color="auto"/>
              <w:bottom w:val="single" w:sz="4" w:space="0" w:color="auto"/>
              <w:right w:val="single" w:sz="4" w:space="0" w:color="auto"/>
            </w:tcBorders>
            <w:hideMark/>
          </w:tcPr>
          <w:p w14:paraId="2AF0566A" w14:textId="77777777" w:rsidR="00675EA9" w:rsidRDefault="00675EA9">
            <w:pPr>
              <w:pStyle w:val="TAC"/>
              <w:jc w:val="both"/>
              <w:rPr>
                <w:szCs w:val="20"/>
              </w:rPr>
            </w:pPr>
            <w:r>
              <w:t>80MHz</w:t>
            </w:r>
          </w:p>
        </w:tc>
      </w:tr>
      <w:tr w:rsidR="00675EA9" w14:paraId="7D6EDBD3" w14:textId="77777777" w:rsidTr="00520BC4">
        <w:trPr>
          <w:trHeight w:val="724"/>
        </w:trPr>
        <w:tc>
          <w:tcPr>
            <w:tcW w:w="2402" w:type="dxa"/>
            <w:tcBorders>
              <w:top w:val="single" w:sz="4" w:space="0" w:color="auto"/>
              <w:left w:val="single" w:sz="4" w:space="0" w:color="auto"/>
              <w:bottom w:val="single" w:sz="4" w:space="0" w:color="auto"/>
              <w:right w:val="single" w:sz="4" w:space="0" w:color="auto"/>
            </w:tcBorders>
            <w:hideMark/>
          </w:tcPr>
          <w:p w14:paraId="05374174" w14:textId="77777777" w:rsidR="00675EA9" w:rsidRDefault="00675EA9">
            <w:pPr>
              <w:pStyle w:val="TAL"/>
              <w:rPr>
                <w:lang w:eastAsia="zh-CN"/>
              </w:rPr>
            </w:pPr>
            <w:bookmarkStart w:id="76" w:name="_Hlk189743376"/>
            <w:r>
              <w:rPr>
                <w:lang w:eastAsia="zh-CN"/>
              </w:rPr>
              <w:t>UE speed</w:t>
            </w:r>
          </w:p>
        </w:tc>
        <w:tc>
          <w:tcPr>
            <w:tcW w:w="3813" w:type="dxa"/>
            <w:tcBorders>
              <w:top w:val="single" w:sz="4" w:space="0" w:color="auto"/>
              <w:left w:val="single" w:sz="4" w:space="0" w:color="auto"/>
              <w:bottom w:val="single" w:sz="4" w:space="0" w:color="auto"/>
              <w:right w:val="single" w:sz="4" w:space="0" w:color="auto"/>
            </w:tcBorders>
            <w:hideMark/>
          </w:tcPr>
          <w:p w14:paraId="4D22197F" w14:textId="10439F78" w:rsidR="00675EA9" w:rsidRPr="00165E2B" w:rsidRDefault="00675EA9">
            <w:pPr>
              <w:pStyle w:val="TAC"/>
              <w:jc w:val="both"/>
              <w:rPr>
                <w:rFonts w:eastAsia="DengXian"/>
                <w:lang w:eastAsia="zh-CN"/>
              </w:rPr>
            </w:pPr>
            <w:r>
              <w:rPr>
                <w:lang w:eastAsia="zh-CN"/>
              </w:rPr>
              <w:t>30,</w:t>
            </w:r>
            <w:r w:rsidR="00165E2B">
              <w:rPr>
                <w:lang w:eastAsia="zh-CN"/>
              </w:rPr>
              <w:t xml:space="preserve">60, </w:t>
            </w:r>
            <w:r>
              <w:rPr>
                <w:lang w:eastAsia="zh-CN"/>
              </w:rPr>
              <w:t xml:space="preserve">90 km/h for </w:t>
            </w:r>
            <w:r w:rsidR="00165E2B">
              <w:rPr>
                <w:lang w:eastAsia="zh-CN"/>
              </w:rPr>
              <w:t>temporal domain case B</w:t>
            </w:r>
          </w:p>
        </w:tc>
        <w:tc>
          <w:tcPr>
            <w:tcW w:w="4027" w:type="dxa"/>
            <w:tcBorders>
              <w:top w:val="single" w:sz="4" w:space="0" w:color="auto"/>
              <w:left w:val="single" w:sz="4" w:space="0" w:color="auto"/>
              <w:bottom w:val="single" w:sz="4" w:space="0" w:color="auto"/>
              <w:right w:val="single" w:sz="4" w:space="0" w:color="auto"/>
            </w:tcBorders>
            <w:hideMark/>
          </w:tcPr>
          <w:p w14:paraId="714D7206" w14:textId="1A7AFB50" w:rsidR="00165E2B" w:rsidRDefault="00165E2B" w:rsidP="00165E2B">
            <w:pPr>
              <w:pStyle w:val="TAC"/>
              <w:jc w:val="both"/>
              <w:rPr>
                <w:rFonts w:eastAsia="DengXian"/>
              </w:rPr>
            </w:pPr>
            <w:r>
              <w:rPr>
                <w:lang w:eastAsia="zh-CN"/>
              </w:rPr>
              <w:t>60, 90,120 km/h for temporal domain case A</w:t>
            </w:r>
          </w:p>
          <w:p w14:paraId="12485EF0" w14:textId="2255DD30" w:rsidR="00675EA9" w:rsidRDefault="00675EA9">
            <w:pPr>
              <w:pStyle w:val="TAC"/>
              <w:jc w:val="both"/>
            </w:pPr>
          </w:p>
        </w:tc>
      </w:tr>
      <w:bookmarkEnd w:id="76"/>
      <w:tr w:rsidR="00675EA9" w14:paraId="41E4D35C"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hideMark/>
          </w:tcPr>
          <w:p w14:paraId="20F4282A" w14:textId="77777777" w:rsidR="00675EA9" w:rsidRDefault="00675EA9">
            <w:pPr>
              <w:pStyle w:val="TAL"/>
            </w:pPr>
            <w:r>
              <w:t>UE distribution</w:t>
            </w:r>
          </w:p>
        </w:tc>
        <w:tc>
          <w:tcPr>
            <w:tcW w:w="3813" w:type="dxa"/>
            <w:tcBorders>
              <w:top w:val="single" w:sz="4" w:space="0" w:color="auto"/>
              <w:left w:val="single" w:sz="4" w:space="0" w:color="auto"/>
              <w:bottom w:val="single" w:sz="4" w:space="0" w:color="auto"/>
              <w:right w:val="single" w:sz="4" w:space="0" w:color="auto"/>
            </w:tcBorders>
            <w:hideMark/>
          </w:tcPr>
          <w:p w14:paraId="51B58622" w14:textId="77777777" w:rsidR="00675EA9" w:rsidRDefault="00675EA9">
            <w:pPr>
              <w:pStyle w:val="TAC"/>
              <w:jc w:val="both"/>
            </w:pPr>
            <w:r>
              <w:t>100% outdoor</w:t>
            </w:r>
          </w:p>
        </w:tc>
        <w:tc>
          <w:tcPr>
            <w:tcW w:w="4027" w:type="dxa"/>
            <w:tcBorders>
              <w:top w:val="single" w:sz="4" w:space="0" w:color="auto"/>
              <w:left w:val="single" w:sz="4" w:space="0" w:color="auto"/>
              <w:bottom w:val="single" w:sz="4" w:space="0" w:color="auto"/>
              <w:right w:val="single" w:sz="4" w:space="0" w:color="auto"/>
            </w:tcBorders>
            <w:hideMark/>
          </w:tcPr>
          <w:p w14:paraId="3BE7AD01" w14:textId="77777777" w:rsidR="00675EA9" w:rsidRDefault="00675EA9">
            <w:pPr>
              <w:pStyle w:val="TAC"/>
              <w:jc w:val="both"/>
            </w:pPr>
            <w:r>
              <w:t>100% outdoor</w:t>
            </w:r>
          </w:p>
        </w:tc>
      </w:tr>
      <w:tr w:rsidR="00675EA9" w14:paraId="37602F9D" w14:textId="77777777" w:rsidTr="00520BC4">
        <w:trPr>
          <w:trHeight w:val="251"/>
        </w:trPr>
        <w:tc>
          <w:tcPr>
            <w:tcW w:w="2402" w:type="dxa"/>
            <w:tcBorders>
              <w:top w:val="single" w:sz="4" w:space="0" w:color="auto"/>
              <w:left w:val="single" w:sz="4" w:space="0" w:color="auto"/>
              <w:bottom w:val="single" w:sz="4" w:space="0" w:color="auto"/>
              <w:right w:val="single" w:sz="4" w:space="0" w:color="auto"/>
            </w:tcBorders>
            <w:hideMark/>
          </w:tcPr>
          <w:p w14:paraId="028D3BA7" w14:textId="77777777" w:rsidR="00675EA9" w:rsidRDefault="00675EA9">
            <w:pPr>
              <w:pStyle w:val="TAL"/>
            </w:pPr>
            <w:r>
              <w:t>BS Antenna Configuration</w:t>
            </w:r>
          </w:p>
        </w:tc>
        <w:tc>
          <w:tcPr>
            <w:tcW w:w="3813" w:type="dxa"/>
            <w:tcBorders>
              <w:top w:val="single" w:sz="4" w:space="0" w:color="auto"/>
              <w:left w:val="single" w:sz="4" w:space="0" w:color="auto"/>
              <w:bottom w:val="single" w:sz="4" w:space="0" w:color="auto"/>
              <w:right w:val="single" w:sz="4" w:space="0" w:color="auto"/>
            </w:tcBorders>
            <w:hideMark/>
          </w:tcPr>
          <w:p w14:paraId="5DF1A9CD" w14:textId="2B7C24EF" w:rsidR="00675EA9" w:rsidRDefault="00675EA9">
            <w:pPr>
              <w:keepNext/>
              <w:keepLines/>
              <w:rPr>
                <w:rFonts w:cs="Arial"/>
                <w:color w:val="000000"/>
                <w:kern w:val="2"/>
                <w:sz w:val="18"/>
                <w:szCs w:val="18"/>
                <w:lang w:val="fr-FR"/>
              </w:rPr>
            </w:pPr>
            <w:r>
              <w:rPr>
                <w:rFonts w:cs="Arial"/>
                <w:color w:val="000000"/>
                <w:kern w:val="2"/>
                <w:sz w:val="18"/>
                <w:szCs w:val="18"/>
                <w:lang w:val="fr-FR"/>
              </w:rPr>
              <w:t>(8,4,2,1,1,2,4), (</w:t>
            </w:r>
            <w:proofErr w:type="spellStart"/>
            <w:proofErr w:type="gramStart"/>
            <w:r>
              <w:rPr>
                <w:rFonts w:cs="Arial"/>
                <w:color w:val="000000"/>
                <w:kern w:val="2"/>
                <w:sz w:val="18"/>
                <w:szCs w:val="18"/>
                <w:lang w:val="fr-FR"/>
              </w:rPr>
              <w:t>dH,dV</w:t>
            </w:r>
            <w:proofErr w:type="spellEnd"/>
            <w:proofErr w:type="gramEnd"/>
            <w:r>
              <w:rPr>
                <w:rFonts w:cs="Arial"/>
                <w:color w:val="000000"/>
                <w:kern w:val="2"/>
                <w:sz w:val="18"/>
                <w:szCs w:val="18"/>
                <w:lang w:val="fr-FR"/>
              </w:rPr>
              <w:t>) = (0.5, 0.8)</w:t>
            </w:r>
            <w:r>
              <w:rPr>
                <w:rFonts w:cs="Arial"/>
                <w:color w:val="000000"/>
                <w:kern w:val="2"/>
                <w:sz w:val="18"/>
                <w:szCs w:val="18"/>
              </w:rPr>
              <w:t>λ</w:t>
            </w:r>
          </w:p>
        </w:tc>
        <w:tc>
          <w:tcPr>
            <w:tcW w:w="4027" w:type="dxa"/>
            <w:tcBorders>
              <w:top w:val="single" w:sz="4" w:space="0" w:color="auto"/>
              <w:left w:val="single" w:sz="4" w:space="0" w:color="auto"/>
              <w:bottom w:val="single" w:sz="4" w:space="0" w:color="auto"/>
              <w:right w:val="single" w:sz="4" w:space="0" w:color="auto"/>
            </w:tcBorders>
            <w:hideMark/>
          </w:tcPr>
          <w:p w14:paraId="1B0C0673" w14:textId="4BDAFF2C" w:rsidR="00675EA9" w:rsidRDefault="00675EA9">
            <w:pPr>
              <w:widowControl w:val="0"/>
              <w:rPr>
                <w:rFonts w:cs="Arial"/>
                <w:kern w:val="2"/>
                <w:sz w:val="18"/>
                <w:szCs w:val="18"/>
                <w:lang w:val="en-US"/>
              </w:rPr>
            </w:pPr>
            <w:r>
              <w:rPr>
                <w:rFonts w:cs="Arial"/>
                <w:kern w:val="2"/>
                <w:sz w:val="18"/>
                <w:szCs w:val="18"/>
              </w:rPr>
              <w:t>(4, 8, 2, 1, 1, 1, 1), (</w:t>
            </w:r>
            <w:proofErr w:type="spellStart"/>
            <w:r>
              <w:rPr>
                <w:rFonts w:cs="Arial"/>
                <w:kern w:val="2"/>
                <w:sz w:val="18"/>
                <w:szCs w:val="18"/>
              </w:rPr>
              <w:t>dV</w:t>
            </w:r>
            <w:proofErr w:type="spellEnd"/>
            <w:r>
              <w:rPr>
                <w:rFonts w:cs="Arial"/>
                <w:kern w:val="2"/>
                <w:sz w:val="18"/>
                <w:szCs w:val="18"/>
              </w:rPr>
              <w:t xml:space="preserve">, </w:t>
            </w:r>
            <w:proofErr w:type="spellStart"/>
            <w:r>
              <w:rPr>
                <w:rFonts w:cs="Arial"/>
                <w:kern w:val="2"/>
                <w:sz w:val="18"/>
                <w:szCs w:val="18"/>
              </w:rPr>
              <w:t>dH</w:t>
            </w:r>
            <w:proofErr w:type="spellEnd"/>
            <w:r>
              <w:rPr>
                <w:rFonts w:cs="Arial"/>
                <w:kern w:val="2"/>
                <w:sz w:val="18"/>
                <w:szCs w:val="18"/>
              </w:rPr>
              <w:t>) = (0.5, 0.5) λ</w:t>
            </w:r>
          </w:p>
        </w:tc>
      </w:tr>
      <w:tr w:rsidR="00675EA9" w14:paraId="3A1F82CE" w14:textId="77777777" w:rsidTr="00520BC4">
        <w:trPr>
          <w:trHeight w:val="543"/>
        </w:trPr>
        <w:tc>
          <w:tcPr>
            <w:tcW w:w="2402" w:type="dxa"/>
            <w:tcBorders>
              <w:top w:val="single" w:sz="4" w:space="0" w:color="auto"/>
              <w:left w:val="single" w:sz="4" w:space="0" w:color="auto"/>
              <w:bottom w:val="single" w:sz="4" w:space="0" w:color="auto"/>
              <w:right w:val="single" w:sz="4" w:space="0" w:color="auto"/>
            </w:tcBorders>
            <w:hideMark/>
          </w:tcPr>
          <w:p w14:paraId="000F589B" w14:textId="038C55D4" w:rsidR="00675EA9" w:rsidRDefault="00675EA9">
            <w:pPr>
              <w:pStyle w:val="TAL"/>
            </w:pPr>
            <w:r>
              <w:t>BS Antenna pattern</w:t>
            </w:r>
          </w:p>
        </w:tc>
        <w:tc>
          <w:tcPr>
            <w:tcW w:w="3813" w:type="dxa"/>
            <w:tcBorders>
              <w:top w:val="single" w:sz="4" w:space="0" w:color="auto"/>
              <w:left w:val="single" w:sz="4" w:space="0" w:color="auto"/>
              <w:bottom w:val="single" w:sz="4" w:space="0" w:color="auto"/>
              <w:right w:val="single" w:sz="4" w:space="0" w:color="auto"/>
            </w:tcBorders>
            <w:hideMark/>
          </w:tcPr>
          <w:p w14:paraId="67C6D91F" w14:textId="77777777" w:rsidR="00675EA9" w:rsidRDefault="00675EA9">
            <w:pPr>
              <w:pStyle w:val="TAL"/>
              <w:jc w:val="both"/>
              <w:rPr>
                <w:rFonts w:eastAsia="Microsoft YaHei UI"/>
                <w:color w:val="000000"/>
                <w:lang w:eastAsia="zh-CN"/>
              </w:rPr>
            </w:pPr>
            <w:r>
              <w:t xml:space="preserve">3-sector antenna radiation pattern, 8 </w:t>
            </w:r>
            <w:proofErr w:type="spellStart"/>
            <w:r>
              <w:t>dBi</w:t>
            </w:r>
            <w:proofErr w:type="spellEnd"/>
          </w:p>
        </w:tc>
        <w:tc>
          <w:tcPr>
            <w:tcW w:w="4027" w:type="dxa"/>
            <w:tcBorders>
              <w:top w:val="single" w:sz="4" w:space="0" w:color="auto"/>
              <w:left w:val="single" w:sz="4" w:space="0" w:color="auto"/>
              <w:bottom w:val="single" w:sz="4" w:space="0" w:color="auto"/>
              <w:right w:val="single" w:sz="4" w:space="0" w:color="auto"/>
            </w:tcBorders>
            <w:hideMark/>
          </w:tcPr>
          <w:p w14:paraId="5284578C" w14:textId="77777777" w:rsidR="00675EA9" w:rsidRDefault="00675EA9">
            <w:pPr>
              <w:pStyle w:val="TAL"/>
              <w:jc w:val="both"/>
            </w:pPr>
            <w:r>
              <w:t>TR 38.802 Table A.2.1-6,</w:t>
            </w:r>
          </w:p>
        </w:tc>
      </w:tr>
      <w:tr w:rsidR="00675EA9" w14:paraId="6C060BED" w14:textId="77777777" w:rsidTr="00520BC4">
        <w:trPr>
          <w:trHeight w:val="422"/>
        </w:trPr>
        <w:tc>
          <w:tcPr>
            <w:tcW w:w="2402" w:type="dxa"/>
            <w:tcBorders>
              <w:top w:val="single" w:sz="4" w:space="0" w:color="auto"/>
              <w:left w:val="single" w:sz="4" w:space="0" w:color="auto"/>
              <w:bottom w:val="single" w:sz="4" w:space="0" w:color="auto"/>
              <w:right w:val="single" w:sz="4" w:space="0" w:color="auto"/>
            </w:tcBorders>
            <w:hideMark/>
          </w:tcPr>
          <w:p w14:paraId="65E9F6B8" w14:textId="77777777" w:rsidR="00675EA9" w:rsidRDefault="00675EA9">
            <w:pPr>
              <w:pStyle w:val="TAL"/>
            </w:pPr>
            <w:r>
              <w:t>UE Antenna Configuration</w:t>
            </w:r>
          </w:p>
        </w:tc>
        <w:tc>
          <w:tcPr>
            <w:tcW w:w="3813" w:type="dxa"/>
            <w:tcBorders>
              <w:top w:val="single" w:sz="4" w:space="0" w:color="auto"/>
              <w:left w:val="single" w:sz="4" w:space="0" w:color="auto"/>
              <w:bottom w:val="single" w:sz="4" w:space="0" w:color="auto"/>
              <w:right w:val="single" w:sz="4" w:space="0" w:color="auto"/>
            </w:tcBorders>
            <w:hideMark/>
          </w:tcPr>
          <w:p w14:paraId="5BAAE189" w14:textId="77777777" w:rsidR="00675EA9" w:rsidRDefault="00675EA9">
            <w:pPr>
              <w:widowControl w:val="0"/>
              <w:rPr>
                <w:rFonts w:cs="Arial"/>
                <w:color w:val="000000"/>
                <w:kern w:val="2"/>
                <w:sz w:val="18"/>
                <w:szCs w:val="18"/>
              </w:rPr>
            </w:pPr>
            <w:r>
              <w:rPr>
                <w:rFonts w:cs="Arial"/>
                <w:color w:val="000000"/>
                <w:kern w:val="2"/>
                <w:sz w:val="18"/>
                <w:szCs w:val="18"/>
              </w:rPr>
              <w:t>2RX: (1,1,2,1,1,1,1), (</w:t>
            </w:r>
            <w:proofErr w:type="spellStart"/>
            <w:proofErr w:type="gramStart"/>
            <w:r>
              <w:rPr>
                <w:rFonts w:cs="Arial"/>
                <w:color w:val="000000"/>
                <w:kern w:val="2"/>
                <w:sz w:val="18"/>
                <w:szCs w:val="18"/>
              </w:rPr>
              <w:t>dH,dV</w:t>
            </w:r>
            <w:proofErr w:type="spellEnd"/>
            <w:proofErr w:type="gramEnd"/>
            <w:r>
              <w:rPr>
                <w:rFonts w:cs="Arial"/>
                <w:color w:val="000000"/>
                <w:kern w:val="2"/>
                <w:sz w:val="18"/>
                <w:szCs w:val="18"/>
              </w:rPr>
              <w:t>) = (0.5, 0.5)λ for (rank 1,2)</w:t>
            </w:r>
          </w:p>
        </w:tc>
        <w:tc>
          <w:tcPr>
            <w:tcW w:w="4027" w:type="dxa"/>
            <w:tcBorders>
              <w:top w:val="single" w:sz="4" w:space="0" w:color="auto"/>
              <w:left w:val="single" w:sz="4" w:space="0" w:color="auto"/>
              <w:bottom w:val="single" w:sz="4" w:space="0" w:color="auto"/>
              <w:right w:val="single" w:sz="4" w:space="0" w:color="auto"/>
            </w:tcBorders>
            <w:hideMark/>
          </w:tcPr>
          <w:p w14:paraId="459B25CD" w14:textId="77777777" w:rsidR="00675EA9" w:rsidRDefault="00675EA9">
            <w:pPr>
              <w:pStyle w:val="TAC"/>
              <w:jc w:val="both"/>
            </w:pPr>
            <w:r>
              <w:t xml:space="preserve">Antenna setup and port layouts at UE: (1, 4, 2, 1, 1, 1, 1) </w:t>
            </w:r>
          </w:p>
        </w:tc>
      </w:tr>
      <w:tr w:rsidR="00675EA9" w14:paraId="37195C56" w14:textId="77777777" w:rsidTr="00520BC4">
        <w:trPr>
          <w:trHeight w:val="535"/>
        </w:trPr>
        <w:tc>
          <w:tcPr>
            <w:tcW w:w="2402" w:type="dxa"/>
            <w:tcBorders>
              <w:top w:val="single" w:sz="4" w:space="0" w:color="auto"/>
              <w:left w:val="single" w:sz="4" w:space="0" w:color="auto"/>
              <w:bottom w:val="single" w:sz="4" w:space="0" w:color="auto"/>
              <w:right w:val="single" w:sz="4" w:space="0" w:color="auto"/>
            </w:tcBorders>
            <w:hideMark/>
          </w:tcPr>
          <w:p w14:paraId="3F0476DD" w14:textId="545E5108" w:rsidR="00675EA9" w:rsidRDefault="00675EA9">
            <w:pPr>
              <w:pStyle w:val="TAL"/>
            </w:pPr>
            <w:r>
              <w:t xml:space="preserve">UE Antenna </w:t>
            </w:r>
            <w:r w:rsidR="00C46106">
              <w:t>p</w:t>
            </w:r>
            <w:r>
              <w:t>attern</w:t>
            </w:r>
          </w:p>
        </w:tc>
        <w:tc>
          <w:tcPr>
            <w:tcW w:w="3813" w:type="dxa"/>
            <w:tcBorders>
              <w:top w:val="single" w:sz="4" w:space="0" w:color="auto"/>
              <w:left w:val="single" w:sz="4" w:space="0" w:color="auto"/>
              <w:bottom w:val="single" w:sz="4" w:space="0" w:color="auto"/>
              <w:right w:val="single" w:sz="4" w:space="0" w:color="auto"/>
            </w:tcBorders>
            <w:hideMark/>
          </w:tcPr>
          <w:p w14:paraId="2950C830" w14:textId="77777777" w:rsidR="00675EA9" w:rsidRDefault="00675EA9">
            <w:pPr>
              <w:pStyle w:val="TAL"/>
              <w:jc w:val="both"/>
            </w:pPr>
            <w:r>
              <w:t>Omni-direction</w:t>
            </w:r>
          </w:p>
        </w:tc>
        <w:tc>
          <w:tcPr>
            <w:tcW w:w="4027" w:type="dxa"/>
            <w:tcBorders>
              <w:top w:val="single" w:sz="4" w:space="0" w:color="auto"/>
              <w:left w:val="single" w:sz="4" w:space="0" w:color="auto"/>
              <w:bottom w:val="single" w:sz="4" w:space="0" w:color="auto"/>
              <w:right w:val="single" w:sz="4" w:space="0" w:color="auto"/>
            </w:tcBorders>
            <w:hideMark/>
          </w:tcPr>
          <w:p w14:paraId="1B1CB35B" w14:textId="77777777" w:rsidR="00675EA9" w:rsidRDefault="00675EA9">
            <w:pPr>
              <w:pStyle w:val="TAL"/>
              <w:jc w:val="both"/>
            </w:pPr>
            <w:r>
              <w:t xml:space="preserve">TR 38.802 Table A.2.1-8, </w:t>
            </w:r>
          </w:p>
        </w:tc>
      </w:tr>
      <w:tr w:rsidR="00D7387B" w14:paraId="06297C19" w14:textId="77777777" w:rsidTr="00520BC4">
        <w:trPr>
          <w:trHeight w:val="535"/>
        </w:trPr>
        <w:tc>
          <w:tcPr>
            <w:tcW w:w="2402" w:type="dxa"/>
            <w:tcBorders>
              <w:top w:val="single" w:sz="4" w:space="0" w:color="auto"/>
              <w:left w:val="single" w:sz="4" w:space="0" w:color="auto"/>
              <w:bottom w:val="single" w:sz="4" w:space="0" w:color="auto"/>
              <w:right w:val="single" w:sz="4" w:space="0" w:color="auto"/>
            </w:tcBorders>
          </w:tcPr>
          <w:p w14:paraId="1601E57E" w14:textId="5561B263" w:rsidR="00D7387B" w:rsidRDefault="00D7387B">
            <w:pPr>
              <w:pStyle w:val="TAL"/>
              <w:rPr>
                <w:lang w:eastAsia="zh-TW"/>
              </w:rPr>
            </w:pPr>
            <w:r>
              <w:rPr>
                <w:rFonts w:hint="eastAsia"/>
                <w:lang w:eastAsia="zh-TW"/>
              </w:rPr>
              <w:t>T</w:t>
            </w:r>
            <w:r>
              <w:rPr>
                <w:lang w:eastAsia="zh-TW"/>
              </w:rPr>
              <w:t xml:space="preserve">x/Rx beam </w:t>
            </w:r>
          </w:p>
        </w:tc>
        <w:tc>
          <w:tcPr>
            <w:tcW w:w="3813" w:type="dxa"/>
            <w:tcBorders>
              <w:top w:val="single" w:sz="4" w:space="0" w:color="auto"/>
              <w:left w:val="single" w:sz="4" w:space="0" w:color="auto"/>
              <w:bottom w:val="single" w:sz="4" w:space="0" w:color="auto"/>
              <w:right w:val="single" w:sz="4" w:space="0" w:color="auto"/>
            </w:tcBorders>
          </w:tcPr>
          <w:p w14:paraId="61CDC9B2" w14:textId="4505DA6F" w:rsidR="00D7387B" w:rsidRDefault="00D7387B">
            <w:pPr>
              <w:pStyle w:val="TAL"/>
              <w:jc w:val="both"/>
              <w:rPr>
                <w:lang w:eastAsia="zh-TW"/>
              </w:rPr>
            </w:pPr>
            <w:r>
              <w:rPr>
                <w:lang w:eastAsia="zh-TW"/>
              </w:rPr>
              <w:t xml:space="preserve">Tx: </w:t>
            </w:r>
            <w:r w:rsidR="00165E2B">
              <w:rPr>
                <w:lang w:eastAsia="zh-TW"/>
              </w:rPr>
              <w:t>4</w:t>
            </w:r>
            <w:r>
              <w:rPr>
                <w:lang w:eastAsia="zh-TW"/>
              </w:rPr>
              <w:t>, Rx:1</w:t>
            </w:r>
          </w:p>
        </w:tc>
        <w:tc>
          <w:tcPr>
            <w:tcW w:w="4027" w:type="dxa"/>
            <w:tcBorders>
              <w:top w:val="single" w:sz="4" w:space="0" w:color="auto"/>
              <w:left w:val="single" w:sz="4" w:space="0" w:color="auto"/>
              <w:bottom w:val="single" w:sz="4" w:space="0" w:color="auto"/>
              <w:right w:val="single" w:sz="4" w:space="0" w:color="auto"/>
            </w:tcBorders>
          </w:tcPr>
          <w:p w14:paraId="2EBF90F9" w14:textId="744D5278" w:rsidR="00D7387B" w:rsidRDefault="00D7387B">
            <w:pPr>
              <w:pStyle w:val="TAL"/>
              <w:jc w:val="both"/>
              <w:rPr>
                <w:lang w:eastAsia="zh-TW"/>
              </w:rPr>
            </w:pPr>
            <w:r>
              <w:rPr>
                <w:rFonts w:hint="eastAsia"/>
                <w:lang w:eastAsia="zh-TW"/>
              </w:rPr>
              <w:t>T</w:t>
            </w:r>
            <w:r>
              <w:rPr>
                <w:lang w:eastAsia="zh-TW"/>
              </w:rPr>
              <w:t>x:32, Rx:4</w:t>
            </w:r>
          </w:p>
        </w:tc>
      </w:tr>
      <w:tr w:rsidR="00675EA9" w14:paraId="5641FA55"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2F82482" w14:textId="77777777" w:rsidR="00675EA9" w:rsidRDefault="00675EA9">
            <w:pPr>
              <w:pStyle w:val="TAL"/>
              <w:rPr>
                <w:rFonts w:eastAsia="Microsoft YaHei UI"/>
                <w:color w:val="000000"/>
              </w:rPr>
            </w:pPr>
            <w:r>
              <w:t>BS Tx Power</w:t>
            </w:r>
          </w:p>
        </w:tc>
        <w:tc>
          <w:tcPr>
            <w:tcW w:w="3813" w:type="dxa"/>
            <w:tcBorders>
              <w:top w:val="single" w:sz="4" w:space="0" w:color="auto"/>
              <w:left w:val="single" w:sz="4" w:space="0" w:color="auto"/>
              <w:bottom w:val="single" w:sz="4" w:space="0" w:color="auto"/>
              <w:right w:val="single" w:sz="4" w:space="0" w:color="auto"/>
            </w:tcBorders>
            <w:hideMark/>
          </w:tcPr>
          <w:p w14:paraId="649D8430" w14:textId="77777777" w:rsidR="00675EA9" w:rsidRDefault="00675EA9">
            <w:pPr>
              <w:pStyle w:val="TAL"/>
              <w:jc w:val="both"/>
            </w:pPr>
            <w:r>
              <w:t xml:space="preserve">44dBm </w:t>
            </w:r>
          </w:p>
        </w:tc>
        <w:tc>
          <w:tcPr>
            <w:tcW w:w="4027" w:type="dxa"/>
            <w:tcBorders>
              <w:top w:val="single" w:sz="4" w:space="0" w:color="auto"/>
              <w:left w:val="single" w:sz="4" w:space="0" w:color="auto"/>
              <w:bottom w:val="single" w:sz="4" w:space="0" w:color="auto"/>
              <w:right w:val="single" w:sz="4" w:space="0" w:color="auto"/>
            </w:tcBorders>
            <w:hideMark/>
          </w:tcPr>
          <w:p w14:paraId="09E51409" w14:textId="4149BD60" w:rsidR="00675EA9" w:rsidRDefault="00675EA9" w:rsidP="00675EA9">
            <w:pPr>
              <w:pStyle w:val="TAC"/>
              <w:jc w:val="both"/>
            </w:pPr>
            <w:r>
              <w:t xml:space="preserve">40 dBm </w:t>
            </w:r>
          </w:p>
          <w:p w14:paraId="343E54A5" w14:textId="48520447" w:rsidR="00675EA9" w:rsidRDefault="00675EA9">
            <w:pPr>
              <w:pStyle w:val="TAL"/>
              <w:jc w:val="both"/>
            </w:pPr>
          </w:p>
        </w:tc>
      </w:tr>
      <w:tr w:rsidR="00675EA9" w14:paraId="13F090F7"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3C2D7827" w14:textId="77777777" w:rsidR="00675EA9" w:rsidRDefault="00675EA9">
            <w:pPr>
              <w:pStyle w:val="TAL"/>
            </w:pPr>
            <w:r>
              <w:t>Maximum UE Tx Power</w:t>
            </w:r>
          </w:p>
        </w:tc>
        <w:tc>
          <w:tcPr>
            <w:tcW w:w="3813" w:type="dxa"/>
            <w:tcBorders>
              <w:top w:val="single" w:sz="4" w:space="0" w:color="auto"/>
              <w:left w:val="single" w:sz="4" w:space="0" w:color="auto"/>
              <w:bottom w:val="single" w:sz="4" w:space="0" w:color="auto"/>
              <w:right w:val="single" w:sz="4" w:space="0" w:color="auto"/>
            </w:tcBorders>
            <w:hideMark/>
          </w:tcPr>
          <w:p w14:paraId="376751E0" w14:textId="77777777" w:rsidR="00675EA9" w:rsidRDefault="00675EA9">
            <w:pPr>
              <w:pStyle w:val="TAL"/>
              <w:jc w:val="both"/>
            </w:pPr>
            <w:r>
              <w:t>23dbm</w:t>
            </w:r>
          </w:p>
        </w:tc>
        <w:tc>
          <w:tcPr>
            <w:tcW w:w="4027" w:type="dxa"/>
            <w:tcBorders>
              <w:top w:val="single" w:sz="4" w:space="0" w:color="auto"/>
              <w:left w:val="single" w:sz="4" w:space="0" w:color="auto"/>
              <w:bottom w:val="single" w:sz="4" w:space="0" w:color="auto"/>
              <w:right w:val="single" w:sz="4" w:space="0" w:color="auto"/>
            </w:tcBorders>
            <w:hideMark/>
          </w:tcPr>
          <w:p w14:paraId="11BCD2D3" w14:textId="77777777" w:rsidR="00675EA9" w:rsidRDefault="00675EA9">
            <w:pPr>
              <w:pStyle w:val="TAL"/>
              <w:jc w:val="both"/>
            </w:pPr>
            <w:r>
              <w:t>23 dBm</w:t>
            </w:r>
          </w:p>
        </w:tc>
      </w:tr>
      <w:tr w:rsidR="00675EA9" w14:paraId="0797B2AA"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0EF622EF" w14:textId="77777777" w:rsidR="00675EA9" w:rsidRDefault="00675EA9">
            <w:pPr>
              <w:pStyle w:val="TAL"/>
            </w:pPr>
            <w:r>
              <w:t>BS receiver Noise Figure</w:t>
            </w:r>
          </w:p>
        </w:tc>
        <w:tc>
          <w:tcPr>
            <w:tcW w:w="3813" w:type="dxa"/>
            <w:tcBorders>
              <w:top w:val="single" w:sz="4" w:space="0" w:color="auto"/>
              <w:left w:val="single" w:sz="4" w:space="0" w:color="auto"/>
              <w:bottom w:val="single" w:sz="4" w:space="0" w:color="auto"/>
              <w:right w:val="single" w:sz="4" w:space="0" w:color="auto"/>
            </w:tcBorders>
            <w:hideMark/>
          </w:tcPr>
          <w:p w14:paraId="13A6DE14" w14:textId="77777777" w:rsidR="00675EA9" w:rsidRDefault="00675EA9">
            <w:pPr>
              <w:pStyle w:val="TAL"/>
              <w:jc w:val="both"/>
            </w:pPr>
            <w:r>
              <w:t>5db</w:t>
            </w:r>
          </w:p>
        </w:tc>
        <w:tc>
          <w:tcPr>
            <w:tcW w:w="4027" w:type="dxa"/>
            <w:tcBorders>
              <w:top w:val="single" w:sz="4" w:space="0" w:color="auto"/>
              <w:left w:val="single" w:sz="4" w:space="0" w:color="auto"/>
              <w:bottom w:val="single" w:sz="4" w:space="0" w:color="auto"/>
              <w:right w:val="single" w:sz="4" w:space="0" w:color="auto"/>
            </w:tcBorders>
            <w:hideMark/>
          </w:tcPr>
          <w:p w14:paraId="03A26209" w14:textId="77777777" w:rsidR="00675EA9" w:rsidRDefault="00675EA9">
            <w:pPr>
              <w:pStyle w:val="TAL"/>
              <w:jc w:val="both"/>
            </w:pPr>
            <w:r>
              <w:t>7 dB</w:t>
            </w:r>
          </w:p>
        </w:tc>
      </w:tr>
      <w:tr w:rsidR="00675EA9" w14:paraId="14800D4E"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1ADCA7E" w14:textId="77777777" w:rsidR="00675EA9" w:rsidRDefault="00675EA9">
            <w:pPr>
              <w:pStyle w:val="TAL"/>
            </w:pPr>
            <w:r>
              <w:t>UE receiver Noise Figure</w:t>
            </w:r>
          </w:p>
        </w:tc>
        <w:tc>
          <w:tcPr>
            <w:tcW w:w="3813" w:type="dxa"/>
            <w:tcBorders>
              <w:top w:val="single" w:sz="4" w:space="0" w:color="auto"/>
              <w:left w:val="single" w:sz="4" w:space="0" w:color="auto"/>
              <w:bottom w:val="single" w:sz="4" w:space="0" w:color="auto"/>
              <w:right w:val="single" w:sz="4" w:space="0" w:color="auto"/>
            </w:tcBorders>
            <w:hideMark/>
          </w:tcPr>
          <w:p w14:paraId="633E4074" w14:textId="77777777" w:rsidR="00675EA9" w:rsidRDefault="00675EA9">
            <w:pPr>
              <w:pStyle w:val="TAL"/>
              <w:jc w:val="both"/>
            </w:pPr>
            <w:r>
              <w:t>9dB</w:t>
            </w:r>
          </w:p>
        </w:tc>
        <w:tc>
          <w:tcPr>
            <w:tcW w:w="4027" w:type="dxa"/>
            <w:tcBorders>
              <w:top w:val="single" w:sz="4" w:space="0" w:color="auto"/>
              <w:left w:val="single" w:sz="4" w:space="0" w:color="auto"/>
              <w:bottom w:val="single" w:sz="4" w:space="0" w:color="auto"/>
              <w:right w:val="single" w:sz="4" w:space="0" w:color="auto"/>
            </w:tcBorders>
            <w:hideMark/>
          </w:tcPr>
          <w:p w14:paraId="663B8592" w14:textId="77777777" w:rsidR="00675EA9" w:rsidRDefault="00675EA9">
            <w:pPr>
              <w:pStyle w:val="TAL"/>
              <w:jc w:val="both"/>
            </w:pPr>
            <w:r>
              <w:t>10 dB</w:t>
            </w:r>
          </w:p>
        </w:tc>
      </w:tr>
      <w:tr w:rsidR="00675EA9" w14:paraId="64358466"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0F8B25F5" w14:textId="77777777" w:rsidR="00675EA9" w:rsidRDefault="00675EA9">
            <w:pPr>
              <w:pStyle w:val="TAL"/>
            </w:pPr>
            <w:r>
              <w:t>Inter site distance</w:t>
            </w:r>
          </w:p>
        </w:tc>
        <w:tc>
          <w:tcPr>
            <w:tcW w:w="3813" w:type="dxa"/>
            <w:tcBorders>
              <w:top w:val="single" w:sz="4" w:space="0" w:color="auto"/>
              <w:left w:val="single" w:sz="4" w:space="0" w:color="auto"/>
              <w:bottom w:val="single" w:sz="4" w:space="0" w:color="auto"/>
              <w:right w:val="single" w:sz="4" w:space="0" w:color="auto"/>
            </w:tcBorders>
            <w:hideMark/>
          </w:tcPr>
          <w:p w14:paraId="683BD974" w14:textId="77777777" w:rsidR="00675EA9" w:rsidRDefault="00675EA9">
            <w:pPr>
              <w:pStyle w:val="TAL"/>
              <w:jc w:val="both"/>
            </w:pPr>
            <w:r>
              <w:t>500m</w:t>
            </w:r>
          </w:p>
        </w:tc>
        <w:tc>
          <w:tcPr>
            <w:tcW w:w="4027" w:type="dxa"/>
            <w:tcBorders>
              <w:top w:val="single" w:sz="4" w:space="0" w:color="auto"/>
              <w:left w:val="single" w:sz="4" w:space="0" w:color="auto"/>
              <w:bottom w:val="single" w:sz="4" w:space="0" w:color="auto"/>
              <w:right w:val="single" w:sz="4" w:space="0" w:color="auto"/>
            </w:tcBorders>
            <w:hideMark/>
          </w:tcPr>
          <w:p w14:paraId="5B1232D9" w14:textId="77777777" w:rsidR="00675EA9" w:rsidRDefault="00675EA9">
            <w:pPr>
              <w:pStyle w:val="TAL"/>
              <w:jc w:val="both"/>
            </w:pPr>
            <w:r>
              <w:t>200 m</w:t>
            </w:r>
          </w:p>
        </w:tc>
      </w:tr>
      <w:tr w:rsidR="00675EA9" w14:paraId="0BB62317"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74252786" w14:textId="77777777" w:rsidR="00675EA9" w:rsidRDefault="00675EA9">
            <w:pPr>
              <w:pStyle w:val="TAL"/>
            </w:pPr>
            <w:r>
              <w:t>BS Antenna height</w:t>
            </w:r>
          </w:p>
        </w:tc>
        <w:tc>
          <w:tcPr>
            <w:tcW w:w="3813" w:type="dxa"/>
            <w:tcBorders>
              <w:top w:val="single" w:sz="4" w:space="0" w:color="auto"/>
              <w:left w:val="single" w:sz="4" w:space="0" w:color="auto"/>
              <w:bottom w:val="single" w:sz="4" w:space="0" w:color="auto"/>
              <w:right w:val="single" w:sz="4" w:space="0" w:color="auto"/>
            </w:tcBorders>
            <w:hideMark/>
          </w:tcPr>
          <w:p w14:paraId="506A4427" w14:textId="77777777" w:rsidR="00675EA9" w:rsidRDefault="00675EA9">
            <w:pPr>
              <w:pStyle w:val="TAL"/>
              <w:jc w:val="both"/>
            </w:pPr>
            <w:r>
              <w:t>25m</w:t>
            </w:r>
          </w:p>
        </w:tc>
        <w:tc>
          <w:tcPr>
            <w:tcW w:w="4027" w:type="dxa"/>
            <w:tcBorders>
              <w:top w:val="single" w:sz="4" w:space="0" w:color="auto"/>
              <w:left w:val="single" w:sz="4" w:space="0" w:color="auto"/>
              <w:bottom w:val="single" w:sz="4" w:space="0" w:color="auto"/>
              <w:right w:val="single" w:sz="4" w:space="0" w:color="auto"/>
            </w:tcBorders>
            <w:hideMark/>
          </w:tcPr>
          <w:p w14:paraId="17C56B68" w14:textId="77777777" w:rsidR="00675EA9" w:rsidRDefault="00675EA9">
            <w:pPr>
              <w:pStyle w:val="TAL"/>
              <w:jc w:val="both"/>
            </w:pPr>
            <w:r>
              <w:t>10m</w:t>
            </w:r>
          </w:p>
        </w:tc>
      </w:tr>
      <w:tr w:rsidR="00675EA9" w14:paraId="0A23AE20"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56CE692" w14:textId="77777777" w:rsidR="00675EA9" w:rsidRDefault="00675EA9">
            <w:pPr>
              <w:pStyle w:val="TAL"/>
            </w:pPr>
            <w:r>
              <w:t>UE Antenna height</w:t>
            </w:r>
          </w:p>
        </w:tc>
        <w:tc>
          <w:tcPr>
            <w:tcW w:w="3813" w:type="dxa"/>
            <w:tcBorders>
              <w:top w:val="single" w:sz="4" w:space="0" w:color="auto"/>
              <w:left w:val="single" w:sz="4" w:space="0" w:color="auto"/>
              <w:bottom w:val="single" w:sz="4" w:space="0" w:color="auto"/>
              <w:right w:val="single" w:sz="4" w:space="0" w:color="auto"/>
            </w:tcBorders>
            <w:hideMark/>
          </w:tcPr>
          <w:p w14:paraId="1DD6583E" w14:textId="77777777" w:rsidR="00675EA9" w:rsidRDefault="00675EA9">
            <w:pPr>
              <w:pStyle w:val="TAL"/>
              <w:jc w:val="both"/>
            </w:pPr>
            <w:r>
              <w:t>1.5m</w:t>
            </w:r>
          </w:p>
        </w:tc>
        <w:tc>
          <w:tcPr>
            <w:tcW w:w="4027" w:type="dxa"/>
            <w:tcBorders>
              <w:top w:val="single" w:sz="4" w:space="0" w:color="auto"/>
              <w:left w:val="single" w:sz="4" w:space="0" w:color="auto"/>
              <w:bottom w:val="single" w:sz="4" w:space="0" w:color="auto"/>
              <w:right w:val="single" w:sz="4" w:space="0" w:color="auto"/>
            </w:tcBorders>
            <w:hideMark/>
          </w:tcPr>
          <w:p w14:paraId="4303F6E6" w14:textId="77777777" w:rsidR="00675EA9" w:rsidRDefault="00675EA9">
            <w:pPr>
              <w:pStyle w:val="TAL"/>
              <w:jc w:val="both"/>
            </w:pPr>
            <w:r>
              <w:t>1.5 m</w:t>
            </w:r>
          </w:p>
        </w:tc>
      </w:tr>
      <w:tr w:rsidR="00675EA9" w14:paraId="6979D5E1"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15DBA991" w14:textId="77777777" w:rsidR="00675EA9" w:rsidRDefault="00675EA9">
            <w:pPr>
              <w:pStyle w:val="TAL"/>
            </w:pPr>
            <w:r>
              <w:t>Spatial consistency</w:t>
            </w:r>
          </w:p>
        </w:tc>
        <w:tc>
          <w:tcPr>
            <w:tcW w:w="3813" w:type="dxa"/>
            <w:tcBorders>
              <w:top w:val="single" w:sz="4" w:space="0" w:color="auto"/>
              <w:left w:val="single" w:sz="4" w:space="0" w:color="auto"/>
              <w:bottom w:val="single" w:sz="4" w:space="0" w:color="auto"/>
              <w:right w:val="single" w:sz="4" w:space="0" w:color="auto"/>
            </w:tcBorders>
            <w:hideMark/>
          </w:tcPr>
          <w:p w14:paraId="2704CC09" w14:textId="77777777" w:rsidR="00675EA9" w:rsidRDefault="00675EA9">
            <w:pPr>
              <w:rPr>
                <w:rFonts w:cs="Arial"/>
                <w:kern w:val="2"/>
                <w:sz w:val="18"/>
                <w:szCs w:val="18"/>
              </w:rPr>
            </w:pPr>
            <w:r>
              <w:rPr>
                <w:rFonts w:cs="Arial"/>
                <w:kern w:val="2"/>
                <w:sz w:val="18"/>
                <w:szCs w:val="18"/>
              </w:rPr>
              <w:t>Procedure A in TR38.901 with coarse update</w:t>
            </w:r>
          </w:p>
        </w:tc>
        <w:tc>
          <w:tcPr>
            <w:tcW w:w="4027" w:type="dxa"/>
            <w:tcBorders>
              <w:top w:val="single" w:sz="4" w:space="0" w:color="auto"/>
              <w:left w:val="single" w:sz="4" w:space="0" w:color="auto"/>
              <w:bottom w:val="single" w:sz="4" w:space="0" w:color="auto"/>
              <w:right w:val="single" w:sz="4" w:space="0" w:color="auto"/>
            </w:tcBorders>
            <w:hideMark/>
          </w:tcPr>
          <w:p w14:paraId="7E143D1F" w14:textId="77777777" w:rsidR="00675EA9" w:rsidRDefault="00675EA9">
            <w:pPr>
              <w:rPr>
                <w:rFonts w:eastAsia="新細明體" w:cs="Arial"/>
                <w:kern w:val="2"/>
                <w:sz w:val="18"/>
                <w:szCs w:val="18"/>
              </w:rPr>
            </w:pPr>
            <w:r>
              <w:rPr>
                <w:rFonts w:cs="Arial"/>
                <w:kern w:val="2"/>
                <w:sz w:val="18"/>
                <w:szCs w:val="18"/>
              </w:rPr>
              <w:t>Procedure A in TR38.901 with coarse update</w:t>
            </w:r>
          </w:p>
        </w:tc>
      </w:tr>
      <w:tr w:rsidR="00675EA9" w14:paraId="0803BFCB"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020F1041" w14:textId="77777777" w:rsidR="00675EA9" w:rsidRDefault="00675EA9">
            <w:pPr>
              <w:pStyle w:val="TAL"/>
              <w:rPr>
                <w:szCs w:val="20"/>
                <w:lang w:eastAsia="zh-CN"/>
              </w:rPr>
            </w:pPr>
            <w:r>
              <w:rPr>
                <w:lang w:eastAsia="zh-CN"/>
              </w:rPr>
              <w:t>UE trajectory model</w:t>
            </w:r>
          </w:p>
        </w:tc>
        <w:tc>
          <w:tcPr>
            <w:tcW w:w="3813" w:type="dxa"/>
            <w:tcBorders>
              <w:top w:val="single" w:sz="4" w:space="0" w:color="auto"/>
              <w:left w:val="single" w:sz="4" w:space="0" w:color="auto"/>
              <w:bottom w:val="single" w:sz="4" w:space="0" w:color="auto"/>
              <w:right w:val="single" w:sz="4" w:space="0" w:color="auto"/>
            </w:tcBorders>
            <w:hideMark/>
          </w:tcPr>
          <w:p w14:paraId="16EF363A" w14:textId="69B12A27" w:rsidR="00675EA9" w:rsidRDefault="00D7387B">
            <w:pPr>
              <w:widowControl w:val="0"/>
              <w:rPr>
                <w:rFonts w:cs="Arial"/>
                <w:kern w:val="2"/>
                <w:sz w:val="18"/>
                <w:szCs w:val="18"/>
              </w:rPr>
            </w:pPr>
            <w:r>
              <w:rPr>
                <w:rFonts w:cs="Arial"/>
                <w:kern w:val="2"/>
                <w:sz w:val="18"/>
                <w:szCs w:val="18"/>
              </w:rPr>
              <w:t>Option 1</w:t>
            </w:r>
          </w:p>
        </w:tc>
        <w:tc>
          <w:tcPr>
            <w:tcW w:w="4027" w:type="dxa"/>
            <w:tcBorders>
              <w:top w:val="single" w:sz="4" w:space="0" w:color="auto"/>
              <w:left w:val="single" w:sz="4" w:space="0" w:color="auto"/>
              <w:bottom w:val="single" w:sz="4" w:space="0" w:color="auto"/>
              <w:right w:val="single" w:sz="4" w:space="0" w:color="auto"/>
            </w:tcBorders>
            <w:hideMark/>
          </w:tcPr>
          <w:p w14:paraId="720013C7" w14:textId="03ACCF0A" w:rsidR="00675EA9" w:rsidRDefault="00D7387B">
            <w:pPr>
              <w:widowControl w:val="0"/>
              <w:rPr>
                <w:rFonts w:cs="Arial"/>
                <w:kern w:val="2"/>
                <w:sz w:val="18"/>
                <w:szCs w:val="18"/>
              </w:rPr>
            </w:pPr>
            <w:r>
              <w:rPr>
                <w:rFonts w:cs="Arial"/>
                <w:kern w:val="2"/>
                <w:sz w:val="18"/>
                <w:szCs w:val="18"/>
              </w:rPr>
              <w:t>Option 1</w:t>
            </w:r>
          </w:p>
        </w:tc>
      </w:tr>
      <w:tr w:rsidR="00675EA9" w14:paraId="3273D3A8" w14:textId="77777777" w:rsidTr="00520BC4">
        <w:trPr>
          <w:trHeight w:val="724"/>
        </w:trPr>
        <w:tc>
          <w:tcPr>
            <w:tcW w:w="2402" w:type="dxa"/>
            <w:tcBorders>
              <w:top w:val="single" w:sz="4" w:space="0" w:color="auto"/>
              <w:left w:val="single" w:sz="4" w:space="0" w:color="auto"/>
              <w:bottom w:val="single" w:sz="4" w:space="0" w:color="auto"/>
              <w:right w:val="single" w:sz="4" w:space="0" w:color="auto"/>
            </w:tcBorders>
            <w:hideMark/>
          </w:tcPr>
          <w:p w14:paraId="12E18406" w14:textId="77777777" w:rsidR="00675EA9" w:rsidRDefault="00675EA9">
            <w:pPr>
              <w:pStyle w:val="TAL"/>
              <w:rPr>
                <w:szCs w:val="20"/>
                <w:lang w:eastAsia="zh-CN"/>
              </w:rPr>
            </w:pPr>
            <w:r>
              <w:rPr>
                <w:lang w:eastAsia="zh-CN"/>
              </w:rPr>
              <w:t>UE trajectory boundary processing model</w:t>
            </w:r>
          </w:p>
        </w:tc>
        <w:tc>
          <w:tcPr>
            <w:tcW w:w="3813" w:type="dxa"/>
            <w:tcBorders>
              <w:top w:val="single" w:sz="4" w:space="0" w:color="auto"/>
              <w:left w:val="single" w:sz="4" w:space="0" w:color="auto"/>
              <w:bottom w:val="single" w:sz="4" w:space="0" w:color="auto"/>
              <w:right w:val="single" w:sz="4" w:space="0" w:color="auto"/>
            </w:tcBorders>
            <w:hideMark/>
          </w:tcPr>
          <w:p w14:paraId="70929346" w14:textId="12285A03" w:rsidR="00675EA9" w:rsidRPr="006A06FC" w:rsidRDefault="00D7387B" w:rsidP="006A06FC">
            <w:pPr>
              <w:pStyle w:val="TAL"/>
              <w:rPr>
                <w:lang w:eastAsia="zh-CN"/>
              </w:rPr>
            </w:pPr>
            <w:r>
              <w:rPr>
                <w:lang w:eastAsia="zh-CN"/>
              </w:rPr>
              <w:t xml:space="preserve">Option 2: </w:t>
            </w:r>
            <w:r w:rsidR="00675EA9" w:rsidRPr="006A06FC">
              <w:rPr>
                <w:lang w:eastAsia="zh-CN"/>
              </w:rPr>
              <w:t>circle-bouncing model,</w:t>
            </w:r>
          </w:p>
        </w:tc>
        <w:tc>
          <w:tcPr>
            <w:tcW w:w="4027" w:type="dxa"/>
            <w:tcBorders>
              <w:top w:val="single" w:sz="4" w:space="0" w:color="auto"/>
              <w:left w:val="single" w:sz="4" w:space="0" w:color="auto"/>
              <w:bottom w:val="single" w:sz="4" w:space="0" w:color="auto"/>
              <w:right w:val="single" w:sz="4" w:space="0" w:color="auto"/>
            </w:tcBorders>
            <w:hideMark/>
          </w:tcPr>
          <w:p w14:paraId="4228CE01" w14:textId="5EDA0995" w:rsidR="00675EA9" w:rsidRPr="006A06FC" w:rsidRDefault="00D7387B" w:rsidP="006A06FC">
            <w:pPr>
              <w:pStyle w:val="TAL"/>
              <w:rPr>
                <w:lang w:eastAsia="zh-CN"/>
              </w:rPr>
            </w:pPr>
            <w:r>
              <w:rPr>
                <w:lang w:eastAsia="zh-CN"/>
              </w:rPr>
              <w:t xml:space="preserve">Option 2: </w:t>
            </w:r>
            <w:r w:rsidR="00675EA9" w:rsidRPr="006A06FC">
              <w:rPr>
                <w:lang w:eastAsia="zh-CN"/>
              </w:rPr>
              <w:t>circle-bouncing model,</w:t>
            </w:r>
          </w:p>
        </w:tc>
      </w:tr>
      <w:tr w:rsidR="00675EA9" w14:paraId="4B38809B"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208B9EF6" w14:textId="77777777" w:rsidR="00675EA9" w:rsidRDefault="00675EA9">
            <w:pPr>
              <w:pStyle w:val="TAL"/>
              <w:rPr>
                <w:szCs w:val="20"/>
                <w:lang w:eastAsia="zh-CN"/>
              </w:rPr>
            </w:pPr>
            <w:r>
              <w:rPr>
                <w:lang w:eastAsia="zh-CN"/>
              </w:rPr>
              <w:t>Sampling period</w:t>
            </w:r>
          </w:p>
        </w:tc>
        <w:tc>
          <w:tcPr>
            <w:tcW w:w="3813" w:type="dxa"/>
            <w:tcBorders>
              <w:top w:val="single" w:sz="4" w:space="0" w:color="auto"/>
              <w:left w:val="single" w:sz="4" w:space="0" w:color="auto"/>
              <w:bottom w:val="single" w:sz="4" w:space="0" w:color="auto"/>
              <w:right w:val="single" w:sz="4" w:space="0" w:color="auto"/>
            </w:tcBorders>
            <w:hideMark/>
          </w:tcPr>
          <w:p w14:paraId="275E0F6C" w14:textId="77777777" w:rsidR="00675EA9" w:rsidRPr="006A06FC" w:rsidRDefault="00675EA9" w:rsidP="006A06FC">
            <w:pPr>
              <w:pStyle w:val="TAL"/>
              <w:rPr>
                <w:lang w:eastAsia="zh-CN"/>
              </w:rPr>
            </w:pPr>
            <w:r w:rsidRPr="006A06FC">
              <w:rPr>
                <w:lang w:eastAsia="zh-CN"/>
              </w:rPr>
              <w:t>40ms</w:t>
            </w:r>
          </w:p>
        </w:tc>
        <w:tc>
          <w:tcPr>
            <w:tcW w:w="4027" w:type="dxa"/>
            <w:tcBorders>
              <w:top w:val="single" w:sz="4" w:space="0" w:color="auto"/>
              <w:left w:val="single" w:sz="4" w:space="0" w:color="auto"/>
              <w:bottom w:val="single" w:sz="4" w:space="0" w:color="auto"/>
              <w:right w:val="single" w:sz="4" w:space="0" w:color="auto"/>
            </w:tcBorders>
            <w:hideMark/>
          </w:tcPr>
          <w:p w14:paraId="5E8263B8" w14:textId="01BBE043" w:rsidR="00675EA9" w:rsidRPr="006A06FC" w:rsidRDefault="00675EA9" w:rsidP="006A06FC">
            <w:pPr>
              <w:pStyle w:val="TAL"/>
              <w:rPr>
                <w:lang w:eastAsia="zh-CN"/>
              </w:rPr>
            </w:pPr>
            <w:r w:rsidRPr="006A06FC">
              <w:rPr>
                <w:lang w:eastAsia="zh-CN"/>
              </w:rPr>
              <w:t>20ms</w:t>
            </w:r>
            <w:r w:rsidR="006A06FC" w:rsidRPr="006A06FC">
              <w:rPr>
                <w:rFonts w:hint="eastAsia"/>
                <w:lang w:eastAsia="zh-CN"/>
              </w:rPr>
              <w:t xml:space="preserve"> *4 = 80m</w:t>
            </w:r>
            <w:r w:rsidR="006A06FC" w:rsidRPr="006A06FC">
              <w:rPr>
                <w:lang w:eastAsia="zh-CN"/>
              </w:rPr>
              <w:t>s</w:t>
            </w:r>
          </w:p>
        </w:tc>
      </w:tr>
    </w:tbl>
    <w:p w14:paraId="1E6C4655" w14:textId="1E9598BE" w:rsidR="006C7EE7" w:rsidRPr="006C7EE7" w:rsidRDefault="006C7EE7" w:rsidP="00520BC4">
      <w:pPr>
        <w:rPr>
          <w:rFonts w:eastAsiaTheme="minorEastAsia"/>
          <w:lang w:eastAsia="zh-TW"/>
        </w:rPr>
      </w:pPr>
    </w:p>
    <w:sectPr w:rsidR="006C7EE7" w:rsidRPr="006C7EE7"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1E7F" w14:textId="77777777" w:rsidR="00EC3C2D" w:rsidRDefault="00EC3C2D" w:rsidP="001270BA">
      <w:pPr>
        <w:spacing w:after="0"/>
      </w:pPr>
      <w:r>
        <w:separator/>
      </w:r>
    </w:p>
  </w:endnote>
  <w:endnote w:type="continuationSeparator" w:id="0">
    <w:p w14:paraId="456E192F" w14:textId="77777777" w:rsidR="00EC3C2D" w:rsidRDefault="00EC3C2D"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微軟正黑體">
    <w:panose1 w:val="020B0604030504040204"/>
    <w:charset w:val="88"/>
    <w:family w:val="swiss"/>
    <w:pitch w:val="variable"/>
    <w:sig w:usb0="000002A7" w:usb1="28CF4400" w:usb2="00000016" w:usb3="00000000" w:csb0="00100009"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FBBE8" w14:textId="77777777" w:rsidR="00EC3C2D" w:rsidRDefault="00EC3C2D" w:rsidP="001270BA">
      <w:pPr>
        <w:spacing w:after="0"/>
      </w:pPr>
      <w:r>
        <w:separator/>
      </w:r>
    </w:p>
  </w:footnote>
  <w:footnote w:type="continuationSeparator" w:id="0">
    <w:p w14:paraId="2608BE6C" w14:textId="77777777" w:rsidR="00EC3C2D" w:rsidRDefault="00EC3C2D"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2395802"/>
    <w:multiLevelType w:val="hybridMultilevel"/>
    <w:tmpl w:val="406606C8"/>
    <w:lvl w:ilvl="0" w:tplc="AA7ABEA2">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3" w15:restartNumberingAfterBreak="0">
    <w:nsid w:val="299F64DD"/>
    <w:multiLevelType w:val="hybridMultilevel"/>
    <w:tmpl w:val="8D567D9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2ADE4714"/>
    <w:multiLevelType w:val="hybridMultilevel"/>
    <w:tmpl w:val="3EC69DCE"/>
    <w:lvl w:ilvl="0" w:tplc="CFE87358">
      <w:start w:val="1"/>
      <w:numFmt w:val="decimal"/>
      <w:lvlText w:val="%1."/>
      <w:lvlJc w:val="left"/>
      <w:pPr>
        <w:ind w:left="1724" w:hanging="360"/>
      </w:pPr>
    </w:lvl>
    <w:lvl w:ilvl="1" w:tplc="04090019" w:tentative="1">
      <w:start w:val="1"/>
      <w:numFmt w:val="ideographTraditional"/>
      <w:lvlText w:val="%2、"/>
      <w:lvlJc w:val="left"/>
      <w:pPr>
        <w:ind w:left="1065" w:hanging="480"/>
      </w:pPr>
    </w:lvl>
    <w:lvl w:ilvl="2" w:tplc="0409001B" w:tentative="1">
      <w:start w:val="1"/>
      <w:numFmt w:val="lowerRoman"/>
      <w:lvlText w:val="%3."/>
      <w:lvlJc w:val="right"/>
      <w:pPr>
        <w:ind w:left="1545" w:hanging="480"/>
      </w:pPr>
    </w:lvl>
    <w:lvl w:ilvl="3" w:tplc="0409000F" w:tentative="1">
      <w:start w:val="1"/>
      <w:numFmt w:val="decimal"/>
      <w:lvlText w:val="%4."/>
      <w:lvlJc w:val="left"/>
      <w:pPr>
        <w:ind w:left="2025" w:hanging="480"/>
      </w:pPr>
    </w:lvl>
    <w:lvl w:ilvl="4" w:tplc="04090019" w:tentative="1">
      <w:start w:val="1"/>
      <w:numFmt w:val="ideographTraditional"/>
      <w:lvlText w:val="%5、"/>
      <w:lvlJc w:val="left"/>
      <w:pPr>
        <w:ind w:left="2505" w:hanging="480"/>
      </w:pPr>
    </w:lvl>
    <w:lvl w:ilvl="5" w:tplc="0409001B" w:tentative="1">
      <w:start w:val="1"/>
      <w:numFmt w:val="lowerRoman"/>
      <w:lvlText w:val="%6."/>
      <w:lvlJc w:val="right"/>
      <w:pPr>
        <w:ind w:left="2985" w:hanging="480"/>
      </w:pPr>
    </w:lvl>
    <w:lvl w:ilvl="6" w:tplc="0409000F" w:tentative="1">
      <w:start w:val="1"/>
      <w:numFmt w:val="decimal"/>
      <w:lvlText w:val="%7."/>
      <w:lvlJc w:val="left"/>
      <w:pPr>
        <w:ind w:left="3465" w:hanging="480"/>
      </w:pPr>
    </w:lvl>
    <w:lvl w:ilvl="7" w:tplc="04090019" w:tentative="1">
      <w:start w:val="1"/>
      <w:numFmt w:val="ideographTraditional"/>
      <w:lvlText w:val="%8、"/>
      <w:lvlJc w:val="left"/>
      <w:pPr>
        <w:ind w:left="3945" w:hanging="480"/>
      </w:pPr>
    </w:lvl>
    <w:lvl w:ilvl="8" w:tplc="0409001B" w:tentative="1">
      <w:start w:val="1"/>
      <w:numFmt w:val="lowerRoman"/>
      <w:lvlText w:val="%9."/>
      <w:lvlJc w:val="right"/>
      <w:pPr>
        <w:ind w:left="4425" w:hanging="480"/>
      </w:pPr>
    </w:lvl>
  </w:abstractNum>
  <w:abstractNum w:abstractNumId="5" w15:restartNumberingAfterBreak="0">
    <w:nsid w:val="32604C35"/>
    <w:multiLevelType w:val="hybridMultilevel"/>
    <w:tmpl w:val="2496E62A"/>
    <w:lvl w:ilvl="0" w:tplc="04090003">
      <w:start w:val="1"/>
      <w:numFmt w:val="bullet"/>
      <w:lvlText w:val=""/>
      <w:lvlJc w:val="left"/>
      <w:pPr>
        <w:ind w:left="880" w:hanging="480"/>
      </w:pPr>
      <w:rPr>
        <w:rFonts w:ascii="Wingdings" w:hAnsi="Wingdings" w:hint="default"/>
      </w:rPr>
    </w:lvl>
    <w:lvl w:ilvl="1" w:tplc="FFFFFFFF" w:tentative="1">
      <w:start w:val="1"/>
      <w:numFmt w:val="bullet"/>
      <w:lvlText w:val=""/>
      <w:lvlJc w:val="left"/>
      <w:pPr>
        <w:ind w:left="1360" w:hanging="480"/>
      </w:pPr>
      <w:rPr>
        <w:rFonts w:ascii="Wingdings" w:hAnsi="Wingdings" w:hint="default"/>
      </w:rPr>
    </w:lvl>
    <w:lvl w:ilvl="2" w:tplc="FFFFFFFF" w:tentative="1">
      <w:start w:val="1"/>
      <w:numFmt w:val="bullet"/>
      <w:lvlText w:val=""/>
      <w:lvlJc w:val="left"/>
      <w:pPr>
        <w:ind w:left="1840" w:hanging="480"/>
      </w:pPr>
      <w:rPr>
        <w:rFonts w:ascii="Wingdings" w:hAnsi="Wingdings" w:hint="default"/>
      </w:rPr>
    </w:lvl>
    <w:lvl w:ilvl="3" w:tplc="FFFFFFFF" w:tentative="1">
      <w:start w:val="1"/>
      <w:numFmt w:val="bullet"/>
      <w:lvlText w:val=""/>
      <w:lvlJc w:val="left"/>
      <w:pPr>
        <w:ind w:left="2320" w:hanging="480"/>
      </w:pPr>
      <w:rPr>
        <w:rFonts w:ascii="Wingdings" w:hAnsi="Wingdings" w:hint="default"/>
      </w:rPr>
    </w:lvl>
    <w:lvl w:ilvl="4" w:tplc="FFFFFFFF" w:tentative="1">
      <w:start w:val="1"/>
      <w:numFmt w:val="bullet"/>
      <w:lvlText w:val=""/>
      <w:lvlJc w:val="left"/>
      <w:pPr>
        <w:ind w:left="2800" w:hanging="480"/>
      </w:pPr>
      <w:rPr>
        <w:rFonts w:ascii="Wingdings" w:hAnsi="Wingdings" w:hint="default"/>
      </w:rPr>
    </w:lvl>
    <w:lvl w:ilvl="5" w:tplc="FFFFFFFF" w:tentative="1">
      <w:start w:val="1"/>
      <w:numFmt w:val="bullet"/>
      <w:lvlText w:val=""/>
      <w:lvlJc w:val="left"/>
      <w:pPr>
        <w:ind w:left="3280" w:hanging="480"/>
      </w:pPr>
      <w:rPr>
        <w:rFonts w:ascii="Wingdings" w:hAnsi="Wingdings" w:hint="default"/>
      </w:rPr>
    </w:lvl>
    <w:lvl w:ilvl="6" w:tplc="FFFFFFFF" w:tentative="1">
      <w:start w:val="1"/>
      <w:numFmt w:val="bullet"/>
      <w:lvlText w:val=""/>
      <w:lvlJc w:val="left"/>
      <w:pPr>
        <w:ind w:left="3760" w:hanging="480"/>
      </w:pPr>
      <w:rPr>
        <w:rFonts w:ascii="Wingdings" w:hAnsi="Wingdings" w:hint="default"/>
      </w:rPr>
    </w:lvl>
    <w:lvl w:ilvl="7" w:tplc="FFFFFFFF" w:tentative="1">
      <w:start w:val="1"/>
      <w:numFmt w:val="bullet"/>
      <w:lvlText w:val=""/>
      <w:lvlJc w:val="left"/>
      <w:pPr>
        <w:ind w:left="4240" w:hanging="480"/>
      </w:pPr>
      <w:rPr>
        <w:rFonts w:ascii="Wingdings" w:hAnsi="Wingdings" w:hint="default"/>
      </w:rPr>
    </w:lvl>
    <w:lvl w:ilvl="8" w:tplc="FFFFFFFF" w:tentative="1">
      <w:start w:val="1"/>
      <w:numFmt w:val="bullet"/>
      <w:lvlText w:val=""/>
      <w:lvlJc w:val="left"/>
      <w:pPr>
        <w:ind w:left="4720" w:hanging="480"/>
      </w:pPr>
      <w:rPr>
        <w:rFonts w:ascii="Wingdings" w:hAnsi="Wingdings" w:hint="default"/>
      </w:rPr>
    </w:lvl>
  </w:abstractNum>
  <w:abstractNum w:abstractNumId="6" w15:restartNumberingAfterBreak="0">
    <w:nsid w:val="3D4D03E7"/>
    <w:multiLevelType w:val="hybridMultilevel"/>
    <w:tmpl w:val="D02A8DFC"/>
    <w:lvl w:ilvl="0" w:tplc="0409000F">
      <w:start w:val="1"/>
      <w:numFmt w:val="decimal"/>
      <w:lvlText w:val="%1."/>
      <w:lvlJc w:val="left"/>
      <w:pPr>
        <w:ind w:left="-169" w:hanging="360"/>
      </w:pPr>
    </w:lvl>
    <w:lvl w:ilvl="1" w:tplc="04090019">
      <w:start w:val="1"/>
      <w:numFmt w:val="lowerLetter"/>
      <w:lvlText w:val="%2."/>
      <w:lvlJc w:val="left"/>
      <w:pPr>
        <w:ind w:left="551" w:hanging="360"/>
      </w:pPr>
    </w:lvl>
    <w:lvl w:ilvl="2" w:tplc="0409001B">
      <w:start w:val="1"/>
      <w:numFmt w:val="lowerRoman"/>
      <w:lvlText w:val="%3."/>
      <w:lvlJc w:val="right"/>
      <w:pPr>
        <w:ind w:left="1271" w:hanging="180"/>
      </w:pPr>
    </w:lvl>
    <w:lvl w:ilvl="3" w:tplc="0409000F">
      <w:start w:val="1"/>
      <w:numFmt w:val="decimal"/>
      <w:lvlText w:val="%4."/>
      <w:lvlJc w:val="left"/>
      <w:pPr>
        <w:ind w:left="1991" w:hanging="360"/>
      </w:pPr>
    </w:lvl>
    <w:lvl w:ilvl="4" w:tplc="04090019">
      <w:start w:val="1"/>
      <w:numFmt w:val="lowerLetter"/>
      <w:lvlText w:val="%5."/>
      <w:lvlJc w:val="left"/>
      <w:pPr>
        <w:ind w:left="2711" w:hanging="360"/>
      </w:pPr>
    </w:lvl>
    <w:lvl w:ilvl="5" w:tplc="0409001B">
      <w:start w:val="1"/>
      <w:numFmt w:val="lowerRoman"/>
      <w:lvlText w:val="%6."/>
      <w:lvlJc w:val="right"/>
      <w:pPr>
        <w:ind w:left="3431" w:hanging="180"/>
      </w:pPr>
    </w:lvl>
    <w:lvl w:ilvl="6" w:tplc="0409000F">
      <w:start w:val="1"/>
      <w:numFmt w:val="decimal"/>
      <w:lvlText w:val="%7."/>
      <w:lvlJc w:val="left"/>
      <w:pPr>
        <w:ind w:left="4151" w:hanging="360"/>
      </w:pPr>
    </w:lvl>
    <w:lvl w:ilvl="7" w:tplc="04090019">
      <w:start w:val="1"/>
      <w:numFmt w:val="lowerLetter"/>
      <w:lvlText w:val="%8."/>
      <w:lvlJc w:val="left"/>
      <w:pPr>
        <w:ind w:left="4871" w:hanging="360"/>
      </w:pPr>
    </w:lvl>
    <w:lvl w:ilvl="8" w:tplc="0409001B">
      <w:start w:val="1"/>
      <w:numFmt w:val="lowerRoman"/>
      <w:lvlText w:val="%9."/>
      <w:lvlJc w:val="right"/>
      <w:pPr>
        <w:ind w:left="5591" w:hanging="180"/>
      </w:pPr>
    </w:lvl>
  </w:abstractNum>
  <w:abstractNum w:abstractNumId="7" w15:restartNumberingAfterBreak="0">
    <w:nsid w:val="44DE3285"/>
    <w:multiLevelType w:val="hybridMultilevel"/>
    <w:tmpl w:val="DEF88610"/>
    <w:lvl w:ilvl="0" w:tplc="04090003">
      <w:start w:val="1"/>
      <w:numFmt w:val="bullet"/>
      <w:lvlText w:val=""/>
      <w:lvlJc w:val="left"/>
      <w:pPr>
        <w:ind w:left="585" w:hanging="480"/>
      </w:pPr>
      <w:rPr>
        <w:rFonts w:ascii="Wingdings" w:hAnsi="Wingdings" w:hint="default"/>
      </w:rPr>
    </w:lvl>
    <w:lvl w:ilvl="1" w:tplc="FFFFFFFF" w:tentative="1">
      <w:start w:val="1"/>
      <w:numFmt w:val="bullet"/>
      <w:lvlText w:val=""/>
      <w:lvlJc w:val="left"/>
      <w:pPr>
        <w:ind w:left="1065" w:hanging="480"/>
      </w:pPr>
      <w:rPr>
        <w:rFonts w:ascii="Wingdings" w:hAnsi="Wingdings" w:hint="default"/>
      </w:rPr>
    </w:lvl>
    <w:lvl w:ilvl="2" w:tplc="FFFFFFFF" w:tentative="1">
      <w:start w:val="1"/>
      <w:numFmt w:val="bullet"/>
      <w:lvlText w:val=""/>
      <w:lvlJc w:val="left"/>
      <w:pPr>
        <w:ind w:left="1545" w:hanging="480"/>
      </w:pPr>
      <w:rPr>
        <w:rFonts w:ascii="Wingdings" w:hAnsi="Wingdings" w:hint="default"/>
      </w:rPr>
    </w:lvl>
    <w:lvl w:ilvl="3" w:tplc="FFFFFFFF" w:tentative="1">
      <w:start w:val="1"/>
      <w:numFmt w:val="bullet"/>
      <w:lvlText w:val=""/>
      <w:lvlJc w:val="left"/>
      <w:pPr>
        <w:ind w:left="2025" w:hanging="480"/>
      </w:pPr>
      <w:rPr>
        <w:rFonts w:ascii="Wingdings" w:hAnsi="Wingdings" w:hint="default"/>
      </w:rPr>
    </w:lvl>
    <w:lvl w:ilvl="4" w:tplc="FFFFFFFF" w:tentative="1">
      <w:start w:val="1"/>
      <w:numFmt w:val="bullet"/>
      <w:lvlText w:val=""/>
      <w:lvlJc w:val="left"/>
      <w:pPr>
        <w:ind w:left="2505" w:hanging="480"/>
      </w:pPr>
      <w:rPr>
        <w:rFonts w:ascii="Wingdings" w:hAnsi="Wingdings" w:hint="default"/>
      </w:rPr>
    </w:lvl>
    <w:lvl w:ilvl="5" w:tplc="FFFFFFFF" w:tentative="1">
      <w:start w:val="1"/>
      <w:numFmt w:val="bullet"/>
      <w:lvlText w:val=""/>
      <w:lvlJc w:val="left"/>
      <w:pPr>
        <w:ind w:left="2985" w:hanging="480"/>
      </w:pPr>
      <w:rPr>
        <w:rFonts w:ascii="Wingdings" w:hAnsi="Wingdings" w:hint="default"/>
      </w:rPr>
    </w:lvl>
    <w:lvl w:ilvl="6" w:tplc="FFFFFFFF" w:tentative="1">
      <w:start w:val="1"/>
      <w:numFmt w:val="bullet"/>
      <w:lvlText w:val=""/>
      <w:lvlJc w:val="left"/>
      <w:pPr>
        <w:ind w:left="3465" w:hanging="480"/>
      </w:pPr>
      <w:rPr>
        <w:rFonts w:ascii="Wingdings" w:hAnsi="Wingdings" w:hint="default"/>
      </w:rPr>
    </w:lvl>
    <w:lvl w:ilvl="7" w:tplc="FFFFFFFF" w:tentative="1">
      <w:start w:val="1"/>
      <w:numFmt w:val="bullet"/>
      <w:lvlText w:val=""/>
      <w:lvlJc w:val="left"/>
      <w:pPr>
        <w:ind w:left="3945" w:hanging="480"/>
      </w:pPr>
      <w:rPr>
        <w:rFonts w:ascii="Wingdings" w:hAnsi="Wingdings" w:hint="default"/>
      </w:rPr>
    </w:lvl>
    <w:lvl w:ilvl="8" w:tplc="FFFFFFFF" w:tentative="1">
      <w:start w:val="1"/>
      <w:numFmt w:val="bullet"/>
      <w:lvlText w:val=""/>
      <w:lvlJc w:val="left"/>
      <w:pPr>
        <w:ind w:left="4425" w:hanging="480"/>
      </w:pPr>
      <w:rPr>
        <w:rFonts w:ascii="Wingdings" w:hAnsi="Wingdings" w:hint="default"/>
      </w:rPr>
    </w:lvl>
  </w:abstractNum>
  <w:abstractNum w:abstractNumId="8" w15:restartNumberingAfterBreak="0">
    <w:nsid w:val="468646D1"/>
    <w:multiLevelType w:val="hybridMultilevel"/>
    <w:tmpl w:val="0FF0D596"/>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4CA2247F"/>
    <w:multiLevelType w:val="hybridMultilevel"/>
    <w:tmpl w:val="BCBC2590"/>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4F343ED8"/>
    <w:multiLevelType w:val="hybridMultilevel"/>
    <w:tmpl w:val="49A6BFFC"/>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643C21EC"/>
    <w:multiLevelType w:val="hybridMultilevel"/>
    <w:tmpl w:val="B1185A04"/>
    <w:lvl w:ilvl="0" w:tplc="58C60648">
      <w:start w:val="1"/>
      <w:numFmt w:val="bullet"/>
      <w:lvlText w:val=""/>
      <w:lvlJc w:val="left"/>
      <w:pPr>
        <w:ind w:left="960" w:hanging="480"/>
      </w:pPr>
      <w:rPr>
        <w:rFonts w:ascii="Symbol" w:hAnsi="Symbo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13" w15:restartNumberingAfterBreak="0">
    <w:nsid w:val="76FD14EF"/>
    <w:multiLevelType w:val="hybridMultilevel"/>
    <w:tmpl w:val="7378464A"/>
    <w:lvl w:ilvl="0" w:tplc="04090001">
      <w:start w:val="1"/>
      <w:numFmt w:val="bullet"/>
      <w:lvlText w:val=""/>
      <w:lvlJc w:val="left"/>
      <w:pPr>
        <w:ind w:left="585" w:hanging="480"/>
      </w:pPr>
      <w:rPr>
        <w:rFonts w:ascii="Wingdings" w:hAnsi="Wingdings" w:hint="default"/>
      </w:rPr>
    </w:lvl>
    <w:lvl w:ilvl="1" w:tplc="04090003" w:tentative="1">
      <w:start w:val="1"/>
      <w:numFmt w:val="bullet"/>
      <w:lvlText w:val=""/>
      <w:lvlJc w:val="left"/>
      <w:pPr>
        <w:ind w:left="1065" w:hanging="480"/>
      </w:pPr>
      <w:rPr>
        <w:rFonts w:ascii="Wingdings" w:hAnsi="Wingdings" w:hint="default"/>
      </w:rPr>
    </w:lvl>
    <w:lvl w:ilvl="2" w:tplc="04090005" w:tentative="1">
      <w:start w:val="1"/>
      <w:numFmt w:val="bullet"/>
      <w:lvlText w:val=""/>
      <w:lvlJc w:val="left"/>
      <w:pPr>
        <w:ind w:left="1545" w:hanging="480"/>
      </w:pPr>
      <w:rPr>
        <w:rFonts w:ascii="Wingdings" w:hAnsi="Wingdings" w:hint="default"/>
      </w:rPr>
    </w:lvl>
    <w:lvl w:ilvl="3" w:tplc="04090001" w:tentative="1">
      <w:start w:val="1"/>
      <w:numFmt w:val="bullet"/>
      <w:lvlText w:val=""/>
      <w:lvlJc w:val="left"/>
      <w:pPr>
        <w:ind w:left="2025" w:hanging="480"/>
      </w:pPr>
      <w:rPr>
        <w:rFonts w:ascii="Wingdings" w:hAnsi="Wingdings" w:hint="default"/>
      </w:rPr>
    </w:lvl>
    <w:lvl w:ilvl="4" w:tplc="04090003" w:tentative="1">
      <w:start w:val="1"/>
      <w:numFmt w:val="bullet"/>
      <w:lvlText w:val=""/>
      <w:lvlJc w:val="left"/>
      <w:pPr>
        <w:ind w:left="2505" w:hanging="480"/>
      </w:pPr>
      <w:rPr>
        <w:rFonts w:ascii="Wingdings" w:hAnsi="Wingdings" w:hint="default"/>
      </w:rPr>
    </w:lvl>
    <w:lvl w:ilvl="5" w:tplc="04090005" w:tentative="1">
      <w:start w:val="1"/>
      <w:numFmt w:val="bullet"/>
      <w:lvlText w:val=""/>
      <w:lvlJc w:val="left"/>
      <w:pPr>
        <w:ind w:left="2985" w:hanging="480"/>
      </w:pPr>
      <w:rPr>
        <w:rFonts w:ascii="Wingdings" w:hAnsi="Wingdings" w:hint="default"/>
      </w:rPr>
    </w:lvl>
    <w:lvl w:ilvl="6" w:tplc="04090001" w:tentative="1">
      <w:start w:val="1"/>
      <w:numFmt w:val="bullet"/>
      <w:lvlText w:val=""/>
      <w:lvlJc w:val="left"/>
      <w:pPr>
        <w:ind w:left="3465" w:hanging="480"/>
      </w:pPr>
      <w:rPr>
        <w:rFonts w:ascii="Wingdings" w:hAnsi="Wingdings" w:hint="default"/>
      </w:rPr>
    </w:lvl>
    <w:lvl w:ilvl="7" w:tplc="04090003" w:tentative="1">
      <w:start w:val="1"/>
      <w:numFmt w:val="bullet"/>
      <w:lvlText w:val=""/>
      <w:lvlJc w:val="left"/>
      <w:pPr>
        <w:ind w:left="3945" w:hanging="480"/>
      </w:pPr>
      <w:rPr>
        <w:rFonts w:ascii="Wingdings" w:hAnsi="Wingdings" w:hint="default"/>
      </w:rPr>
    </w:lvl>
    <w:lvl w:ilvl="8" w:tplc="04090005" w:tentative="1">
      <w:start w:val="1"/>
      <w:numFmt w:val="bullet"/>
      <w:lvlText w:val=""/>
      <w:lvlJc w:val="left"/>
      <w:pPr>
        <w:ind w:left="4425" w:hanging="480"/>
      </w:pPr>
      <w:rPr>
        <w:rFonts w:ascii="Wingdings" w:hAnsi="Wingdings" w:hint="default"/>
      </w:rPr>
    </w:lvl>
  </w:abstractNum>
  <w:abstractNum w:abstractNumId="14" w15:restartNumberingAfterBreak="0">
    <w:nsid w:val="7AAA1BD0"/>
    <w:multiLevelType w:val="hybridMultilevel"/>
    <w:tmpl w:val="98AA4A02"/>
    <w:lvl w:ilvl="0" w:tplc="CFE873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7856455">
    <w:abstractNumId w:val="5"/>
  </w:num>
  <w:num w:numId="3" w16cid:durableId="514271929">
    <w:abstractNumId w:val="10"/>
  </w:num>
  <w:num w:numId="4" w16cid:durableId="1577125633">
    <w:abstractNumId w:val="3"/>
  </w:num>
  <w:num w:numId="5" w16cid:durableId="480733975">
    <w:abstractNumId w:val="11"/>
  </w:num>
  <w:num w:numId="6" w16cid:durableId="1296252880">
    <w:abstractNumId w:val="8"/>
  </w:num>
  <w:num w:numId="7" w16cid:durableId="30807224">
    <w:abstractNumId w:val="1"/>
  </w:num>
  <w:num w:numId="8" w16cid:durableId="1900096628">
    <w:abstractNumId w:val="1"/>
  </w:num>
  <w:num w:numId="9" w16cid:durableId="1380324667">
    <w:abstractNumId w:val="11"/>
  </w:num>
  <w:num w:numId="10" w16cid:durableId="9623511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7623340">
    <w:abstractNumId w:val="2"/>
  </w:num>
  <w:num w:numId="12" w16cid:durableId="196746002">
    <w:abstractNumId w:val="12"/>
  </w:num>
  <w:num w:numId="13" w16cid:durableId="1965577771">
    <w:abstractNumId w:val="14"/>
  </w:num>
  <w:num w:numId="14" w16cid:durableId="1558004623">
    <w:abstractNumId w:val="13"/>
  </w:num>
  <w:num w:numId="15" w16cid:durableId="1676491415">
    <w:abstractNumId w:val="7"/>
  </w:num>
  <w:num w:numId="16" w16cid:durableId="7680822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4457885">
    <w:abstractNumId w:val="6"/>
  </w:num>
  <w:num w:numId="18" w16cid:durableId="1511140505">
    <w:abstractNumId w:val="4"/>
  </w:num>
  <w:num w:numId="19" w16cid:durableId="879560559">
    <w:abstractNumId w:val="9"/>
  </w:num>
  <w:num w:numId="20" w16cid:durableId="1809783995">
    <w:abstractNumId w:val="9"/>
  </w:num>
  <w:num w:numId="21" w16cid:durableId="693192466">
    <w:abstractNumId w:val="9"/>
  </w:num>
  <w:num w:numId="22" w16cid:durableId="212842784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12331"/>
    <w:rsid w:val="00014B97"/>
    <w:rsid w:val="00016713"/>
    <w:rsid w:val="000173F5"/>
    <w:rsid w:val="00020123"/>
    <w:rsid w:val="0002069B"/>
    <w:rsid w:val="00020BE0"/>
    <w:rsid w:val="000211CC"/>
    <w:rsid w:val="0002177A"/>
    <w:rsid w:val="00022197"/>
    <w:rsid w:val="00022FA7"/>
    <w:rsid w:val="000322DE"/>
    <w:rsid w:val="0003285B"/>
    <w:rsid w:val="0003333B"/>
    <w:rsid w:val="0003334D"/>
    <w:rsid w:val="000341A0"/>
    <w:rsid w:val="0003441F"/>
    <w:rsid w:val="00034B57"/>
    <w:rsid w:val="000359EB"/>
    <w:rsid w:val="000378D9"/>
    <w:rsid w:val="0004013F"/>
    <w:rsid w:val="0004071C"/>
    <w:rsid w:val="000446D7"/>
    <w:rsid w:val="000455BD"/>
    <w:rsid w:val="00045654"/>
    <w:rsid w:val="000458E1"/>
    <w:rsid w:val="00051E7B"/>
    <w:rsid w:val="0005277C"/>
    <w:rsid w:val="00052E91"/>
    <w:rsid w:val="000531D5"/>
    <w:rsid w:val="0005410D"/>
    <w:rsid w:val="000620AA"/>
    <w:rsid w:val="000624B0"/>
    <w:rsid w:val="00062639"/>
    <w:rsid w:val="000714B7"/>
    <w:rsid w:val="000750FB"/>
    <w:rsid w:val="0008305A"/>
    <w:rsid w:val="0008364B"/>
    <w:rsid w:val="00086E67"/>
    <w:rsid w:val="0009028D"/>
    <w:rsid w:val="000916B1"/>
    <w:rsid w:val="000955DB"/>
    <w:rsid w:val="00096DBA"/>
    <w:rsid w:val="000A0D3A"/>
    <w:rsid w:val="000A1D19"/>
    <w:rsid w:val="000A4359"/>
    <w:rsid w:val="000A55A2"/>
    <w:rsid w:val="000B27D9"/>
    <w:rsid w:val="000B2D3F"/>
    <w:rsid w:val="000B529C"/>
    <w:rsid w:val="000C09D1"/>
    <w:rsid w:val="000C2A23"/>
    <w:rsid w:val="000C2B70"/>
    <w:rsid w:val="000D051E"/>
    <w:rsid w:val="000D57BF"/>
    <w:rsid w:val="000D5D5D"/>
    <w:rsid w:val="000E0D2E"/>
    <w:rsid w:val="000E4E31"/>
    <w:rsid w:val="000E74BC"/>
    <w:rsid w:val="000F038E"/>
    <w:rsid w:val="000F0A4E"/>
    <w:rsid w:val="000F5B58"/>
    <w:rsid w:val="000F61AC"/>
    <w:rsid w:val="001002BD"/>
    <w:rsid w:val="00101ED5"/>
    <w:rsid w:val="00106CA5"/>
    <w:rsid w:val="00106D76"/>
    <w:rsid w:val="00110A89"/>
    <w:rsid w:val="00112C70"/>
    <w:rsid w:val="00117C5E"/>
    <w:rsid w:val="00120C9D"/>
    <w:rsid w:val="0012439D"/>
    <w:rsid w:val="001270BA"/>
    <w:rsid w:val="001312BB"/>
    <w:rsid w:val="00132498"/>
    <w:rsid w:val="0013484F"/>
    <w:rsid w:val="001377D4"/>
    <w:rsid w:val="001430AF"/>
    <w:rsid w:val="00145068"/>
    <w:rsid w:val="0014642C"/>
    <w:rsid w:val="001467DC"/>
    <w:rsid w:val="00146CD6"/>
    <w:rsid w:val="001521DC"/>
    <w:rsid w:val="001542C7"/>
    <w:rsid w:val="00156652"/>
    <w:rsid w:val="00157FFA"/>
    <w:rsid w:val="00165E2B"/>
    <w:rsid w:val="001676EB"/>
    <w:rsid w:val="00171D33"/>
    <w:rsid w:val="00181FCB"/>
    <w:rsid w:val="001920A4"/>
    <w:rsid w:val="001920E7"/>
    <w:rsid w:val="00194D80"/>
    <w:rsid w:val="00195515"/>
    <w:rsid w:val="001A0E41"/>
    <w:rsid w:val="001A1F91"/>
    <w:rsid w:val="001A3970"/>
    <w:rsid w:val="001B1FE2"/>
    <w:rsid w:val="001B32DA"/>
    <w:rsid w:val="001C159A"/>
    <w:rsid w:val="001C2FB9"/>
    <w:rsid w:val="001C5699"/>
    <w:rsid w:val="001C56C5"/>
    <w:rsid w:val="001C5DDC"/>
    <w:rsid w:val="001C626D"/>
    <w:rsid w:val="001C753D"/>
    <w:rsid w:val="001D0346"/>
    <w:rsid w:val="001D053C"/>
    <w:rsid w:val="001D354D"/>
    <w:rsid w:val="001D552C"/>
    <w:rsid w:val="001D6B23"/>
    <w:rsid w:val="001E12D1"/>
    <w:rsid w:val="001E223A"/>
    <w:rsid w:val="001E7F22"/>
    <w:rsid w:val="001F0055"/>
    <w:rsid w:val="001F1EDB"/>
    <w:rsid w:val="001F35C2"/>
    <w:rsid w:val="001F3757"/>
    <w:rsid w:val="001F3C8E"/>
    <w:rsid w:val="001F561E"/>
    <w:rsid w:val="001F7469"/>
    <w:rsid w:val="00202015"/>
    <w:rsid w:val="00206AC8"/>
    <w:rsid w:val="002076A6"/>
    <w:rsid w:val="00207DB3"/>
    <w:rsid w:val="00215AF4"/>
    <w:rsid w:val="00217528"/>
    <w:rsid w:val="00220593"/>
    <w:rsid w:val="00220FD9"/>
    <w:rsid w:val="00233B23"/>
    <w:rsid w:val="0024194F"/>
    <w:rsid w:val="002434C6"/>
    <w:rsid w:val="002453C1"/>
    <w:rsid w:val="002519D5"/>
    <w:rsid w:val="00256D7E"/>
    <w:rsid w:val="00262956"/>
    <w:rsid w:val="00262CA7"/>
    <w:rsid w:val="00264D04"/>
    <w:rsid w:val="00266172"/>
    <w:rsid w:val="002664F5"/>
    <w:rsid w:val="00266935"/>
    <w:rsid w:val="00270D75"/>
    <w:rsid w:val="00272637"/>
    <w:rsid w:val="00293C98"/>
    <w:rsid w:val="00293E89"/>
    <w:rsid w:val="00297710"/>
    <w:rsid w:val="002A01C4"/>
    <w:rsid w:val="002B0D38"/>
    <w:rsid w:val="002B2F57"/>
    <w:rsid w:val="002B5A7C"/>
    <w:rsid w:val="002B6B32"/>
    <w:rsid w:val="002D3802"/>
    <w:rsid w:val="002D5D0B"/>
    <w:rsid w:val="002D6E18"/>
    <w:rsid w:val="002E0181"/>
    <w:rsid w:val="002E0A69"/>
    <w:rsid w:val="002E1BDC"/>
    <w:rsid w:val="002E2693"/>
    <w:rsid w:val="002E2957"/>
    <w:rsid w:val="002E3B03"/>
    <w:rsid w:val="002E5166"/>
    <w:rsid w:val="002E5394"/>
    <w:rsid w:val="002E7648"/>
    <w:rsid w:val="002F06DE"/>
    <w:rsid w:val="002F29A8"/>
    <w:rsid w:val="002F5D33"/>
    <w:rsid w:val="00301918"/>
    <w:rsid w:val="0030577C"/>
    <w:rsid w:val="003065DF"/>
    <w:rsid w:val="00306BDE"/>
    <w:rsid w:val="00307272"/>
    <w:rsid w:val="003075C3"/>
    <w:rsid w:val="00311E87"/>
    <w:rsid w:val="00312530"/>
    <w:rsid w:val="00312986"/>
    <w:rsid w:val="00314993"/>
    <w:rsid w:val="00320682"/>
    <w:rsid w:val="00320C45"/>
    <w:rsid w:val="0032403D"/>
    <w:rsid w:val="0032443B"/>
    <w:rsid w:val="00327BCA"/>
    <w:rsid w:val="00327FEB"/>
    <w:rsid w:val="00331A75"/>
    <w:rsid w:val="00334719"/>
    <w:rsid w:val="00336D43"/>
    <w:rsid w:val="00340DA2"/>
    <w:rsid w:val="003415B3"/>
    <w:rsid w:val="00342971"/>
    <w:rsid w:val="00342A7E"/>
    <w:rsid w:val="00345577"/>
    <w:rsid w:val="00347B3B"/>
    <w:rsid w:val="00350D2A"/>
    <w:rsid w:val="00351DB5"/>
    <w:rsid w:val="00356DBB"/>
    <w:rsid w:val="00360FC8"/>
    <w:rsid w:val="0036293E"/>
    <w:rsid w:val="00364663"/>
    <w:rsid w:val="00364969"/>
    <w:rsid w:val="00370A56"/>
    <w:rsid w:val="00370BDB"/>
    <w:rsid w:val="00371099"/>
    <w:rsid w:val="00375558"/>
    <w:rsid w:val="00380E63"/>
    <w:rsid w:val="0038196D"/>
    <w:rsid w:val="00384D5F"/>
    <w:rsid w:val="003870ED"/>
    <w:rsid w:val="00391325"/>
    <w:rsid w:val="003921DD"/>
    <w:rsid w:val="00396A51"/>
    <w:rsid w:val="00397A75"/>
    <w:rsid w:val="003A32D8"/>
    <w:rsid w:val="003A6546"/>
    <w:rsid w:val="003B07F5"/>
    <w:rsid w:val="003B1BBA"/>
    <w:rsid w:val="003B1F7B"/>
    <w:rsid w:val="003B420A"/>
    <w:rsid w:val="003B4FDA"/>
    <w:rsid w:val="003C080D"/>
    <w:rsid w:val="003C1827"/>
    <w:rsid w:val="003C379F"/>
    <w:rsid w:val="003C3ED9"/>
    <w:rsid w:val="003C5448"/>
    <w:rsid w:val="003C55C2"/>
    <w:rsid w:val="003C7BB9"/>
    <w:rsid w:val="003C7BF2"/>
    <w:rsid w:val="003D3AE3"/>
    <w:rsid w:val="003D422F"/>
    <w:rsid w:val="003D6E02"/>
    <w:rsid w:val="003D72D5"/>
    <w:rsid w:val="003E0AB4"/>
    <w:rsid w:val="003E3ECD"/>
    <w:rsid w:val="003E40A6"/>
    <w:rsid w:val="003E5236"/>
    <w:rsid w:val="003F1FCA"/>
    <w:rsid w:val="003F2AB0"/>
    <w:rsid w:val="003F344B"/>
    <w:rsid w:val="003F65DF"/>
    <w:rsid w:val="004017AF"/>
    <w:rsid w:val="00412DFD"/>
    <w:rsid w:val="00414743"/>
    <w:rsid w:val="004264A9"/>
    <w:rsid w:val="0043146A"/>
    <w:rsid w:val="00443B0A"/>
    <w:rsid w:val="00444A17"/>
    <w:rsid w:val="004479F7"/>
    <w:rsid w:val="0045062A"/>
    <w:rsid w:val="004529F6"/>
    <w:rsid w:val="00456996"/>
    <w:rsid w:val="0046245E"/>
    <w:rsid w:val="0046641F"/>
    <w:rsid w:val="00466C32"/>
    <w:rsid w:val="00467A99"/>
    <w:rsid w:val="00467D93"/>
    <w:rsid w:val="0047702C"/>
    <w:rsid w:val="00482256"/>
    <w:rsid w:val="0048358D"/>
    <w:rsid w:val="004866E4"/>
    <w:rsid w:val="004873BA"/>
    <w:rsid w:val="0049099F"/>
    <w:rsid w:val="00492254"/>
    <w:rsid w:val="00493541"/>
    <w:rsid w:val="00493766"/>
    <w:rsid w:val="00497CA4"/>
    <w:rsid w:val="004A0FB3"/>
    <w:rsid w:val="004A594F"/>
    <w:rsid w:val="004A5CD2"/>
    <w:rsid w:val="004A70DB"/>
    <w:rsid w:val="004B49A3"/>
    <w:rsid w:val="004B71DE"/>
    <w:rsid w:val="004B7DB2"/>
    <w:rsid w:val="004C599E"/>
    <w:rsid w:val="004D167D"/>
    <w:rsid w:val="004D2C62"/>
    <w:rsid w:val="004D41EF"/>
    <w:rsid w:val="004E1A50"/>
    <w:rsid w:val="004E6A3A"/>
    <w:rsid w:val="004F28F1"/>
    <w:rsid w:val="0050154E"/>
    <w:rsid w:val="00505467"/>
    <w:rsid w:val="00505EBC"/>
    <w:rsid w:val="00506280"/>
    <w:rsid w:val="0051007A"/>
    <w:rsid w:val="00515472"/>
    <w:rsid w:val="00520BC4"/>
    <w:rsid w:val="00523687"/>
    <w:rsid w:val="00527ACB"/>
    <w:rsid w:val="005311B0"/>
    <w:rsid w:val="0053226D"/>
    <w:rsid w:val="00532408"/>
    <w:rsid w:val="00534242"/>
    <w:rsid w:val="0053592F"/>
    <w:rsid w:val="0053688E"/>
    <w:rsid w:val="00541F8F"/>
    <w:rsid w:val="00545C3A"/>
    <w:rsid w:val="00554215"/>
    <w:rsid w:val="00554DFD"/>
    <w:rsid w:val="00554EE6"/>
    <w:rsid w:val="00555D4F"/>
    <w:rsid w:val="0056026D"/>
    <w:rsid w:val="00562D22"/>
    <w:rsid w:val="00564DD0"/>
    <w:rsid w:val="0056654A"/>
    <w:rsid w:val="0056673C"/>
    <w:rsid w:val="00572398"/>
    <w:rsid w:val="00572D35"/>
    <w:rsid w:val="00576520"/>
    <w:rsid w:val="00577C01"/>
    <w:rsid w:val="00585FAC"/>
    <w:rsid w:val="00587426"/>
    <w:rsid w:val="005910AB"/>
    <w:rsid w:val="00591861"/>
    <w:rsid w:val="00592BB0"/>
    <w:rsid w:val="00592E18"/>
    <w:rsid w:val="00593412"/>
    <w:rsid w:val="0059797B"/>
    <w:rsid w:val="005A07E0"/>
    <w:rsid w:val="005A08A8"/>
    <w:rsid w:val="005A0BE1"/>
    <w:rsid w:val="005A2A08"/>
    <w:rsid w:val="005A49F5"/>
    <w:rsid w:val="005A4F7B"/>
    <w:rsid w:val="005B0C6D"/>
    <w:rsid w:val="005B4B98"/>
    <w:rsid w:val="005B54AF"/>
    <w:rsid w:val="005B7DC2"/>
    <w:rsid w:val="005C4B6A"/>
    <w:rsid w:val="005C5B5F"/>
    <w:rsid w:val="005C6B0E"/>
    <w:rsid w:val="005C6DF1"/>
    <w:rsid w:val="005D1999"/>
    <w:rsid w:val="005D51D3"/>
    <w:rsid w:val="005E0E3F"/>
    <w:rsid w:val="005E2AAD"/>
    <w:rsid w:val="005E6344"/>
    <w:rsid w:val="005E7454"/>
    <w:rsid w:val="005E7580"/>
    <w:rsid w:val="005F0B09"/>
    <w:rsid w:val="005F1840"/>
    <w:rsid w:val="005F28DA"/>
    <w:rsid w:val="005F7B0C"/>
    <w:rsid w:val="006077EC"/>
    <w:rsid w:val="00610526"/>
    <w:rsid w:val="00612328"/>
    <w:rsid w:val="00613D9B"/>
    <w:rsid w:val="00625BAD"/>
    <w:rsid w:val="00631B67"/>
    <w:rsid w:val="006365F5"/>
    <w:rsid w:val="00642842"/>
    <w:rsid w:val="00642FBA"/>
    <w:rsid w:val="00645943"/>
    <w:rsid w:val="00651CDB"/>
    <w:rsid w:val="00653DA6"/>
    <w:rsid w:val="00655F6F"/>
    <w:rsid w:val="006567C7"/>
    <w:rsid w:val="006573DB"/>
    <w:rsid w:val="006602A5"/>
    <w:rsid w:val="00667CAF"/>
    <w:rsid w:val="006705FC"/>
    <w:rsid w:val="00673EDA"/>
    <w:rsid w:val="006752DC"/>
    <w:rsid w:val="00675EA9"/>
    <w:rsid w:val="00676275"/>
    <w:rsid w:val="00680407"/>
    <w:rsid w:val="00682B45"/>
    <w:rsid w:val="0068328F"/>
    <w:rsid w:val="006840B2"/>
    <w:rsid w:val="006854B4"/>
    <w:rsid w:val="00687BA0"/>
    <w:rsid w:val="0069566B"/>
    <w:rsid w:val="00697514"/>
    <w:rsid w:val="006976F0"/>
    <w:rsid w:val="006A06FC"/>
    <w:rsid w:val="006A1F83"/>
    <w:rsid w:val="006A49F9"/>
    <w:rsid w:val="006A5A96"/>
    <w:rsid w:val="006A6224"/>
    <w:rsid w:val="006B2566"/>
    <w:rsid w:val="006B26A4"/>
    <w:rsid w:val="006B2EBC"/>
    <w:rsid w:val="006C6E10"/>
    <w:rsid w:val="006C733A"/>
    <w:rsid w:val="006C7EE7"/>
    <w:rsid w:val="006D012B"/>
    <w:rsid w:val="006D0455"/>
    <w:rsid w:val="006D0918"/>
    <w:rsid w:val="006D6A99"/>
    <w:rsid w:val="006E079C"/>
    <w:rsid w:val="006E6424"/>
    <w:rsid w:val="006E73E3"/>
    <w:rsid w:val="006F1E36"/>
    <w:rsid w:val="006F3646"/>
    <w:rsid w:val="007017AD"/>
    <w:rsid w:val="00701C9B"/>
    <w:rsid w:val="007038D2"/>
    <w:rsid w:val="00711899"/>
    <w:rsid w:val="0071196B"/>
    <w:rsid w:val="00713B2D"/>
    <w:rsid w:val="00714DB3"/>
    <w:rsid w:val="0071593B"/>
    <w:rsid w:val="0071776D"/>
    <w:rsid w:val="0071781C"/>
    <w:rsid w:val="00720977"/>
    <w:rsid w:val="00722542"/>
    <w:rsid w:val="007347DF"/>
    <w:rsid w:val="00734E3A"/>
    <w:rsid w:val="00735EAC"/>
    <w:rsid w:val="007363B7"/>
    <w:rsid w:val="007403C1"/>
    <w:rsid w:val="00741EDB"/>
    <w:rsid w:val="00745F9E"/>
    <w:rsid w:val="00752EF5"/>
    <w:rsid w:val="00754242"/>
    <w:rsid w:val="00754778"/>
    <w:rsid w:val="00761D95"/>
    <w:rsid w:val="007626A1"/>
    <w:rsid w:val="00764A1F"/>
    <w:rsid w:val="00764DF6"/>
    <w:rsid w:val="00765121"/>
    <w:rsid w:val="007806DF"/>
    <w:rsid w:val="007822FB"/>
    <w:rsid w:val="00785C59"/>
    <w:rsid w:val="00790201"/>
    <w:rsid w:val="00792A3E"/>
    <w:rsid w:val="00794C4B"/>
    <w:rsid w:val="007A46D8"/>
    <w:rsid w:val="007A555C"/>
    <w:rsid w:val="007B00FC"/>
    <w:rsid w:val="007B025C"/>
    <w:rsid w:val="007B187C"/>
    <w:rsid w:val="007B1BD0"/>
    <w:rsid w:val="007B24C7"/>
    <w:rsid w:val="007B3F21"/>
    <w:rsid w:val="007B41EF"/>
    <w:rsid w:val="007B4B01"/>
    <w:rsid w:val="007B6AB8"/>
    <w:rsid w:val="007B79DA"/>
    <w:rsid w:val="007B7C32"/>
    <w:rsid w:val="007C1669"/>
    <w:rsid w:val="007C56C8"/>
    <w:rsid w:val="007C78D0"/>
    <w:rsid w:val="007C7BC4"/>
    <w:rsid w:val="007D0CBF"/>
    <w:rsid w:val="007D0E18"/>
    <w:rsid w:val="007D23B6"/>
    <w:rsid w:val="007D27C3"/>
    <w:rsid w:val="007D2F84"/>
    <w:rsid w:val="007D3B81"/>
    <w:rsid w:val="007D4F0C"/>
    <w:rsid w:val="007E1FF0"/>
    <w:rsid w:val="007E342E"/>
    <w:rsid w:val="007E53AE"/>
    <w:rsid w:val="007E67C8"/>
    <w:rsid w:val="007F17B2"/>
    <w:rsid w:val="00814D6F"/>
    <w:rsid w:val="0081577A"/>
    <w:rsid w:val="00817336"/>
    <w:rsid w:val="008207B7"/>
    <w:rsid w:val="00821A32"/>
    <w:rsid w:val="00823270"/>
    <w:rsid w:val="00824F2C"/>
    <w:rsid w:val="00825AB9"/>
    <w:rsid w:val="00825BF8"/>
    <w:rsid w:val="00826D02"/>
    <w:rsid w:val="00827852"/>
    <w:rsid w:val="008278E6"/>
    <w:rsid w:val="00827CA7"/>
    <w:rsid w:val="008302F0"/>
    <w:rsid w:val="00831708"/>
    <w:rsid w:val="008333B0"/>
    <w:rsid w:val="00834230"/>
    <w:rsid w:val="00837B42"/>
    <w:rsid w:val="0084734E"/>
    <w:rsid w:val="00851936"/>
    <w:rsid w:val="00853CA3"/>
    <w:rsid w:val="00855155"/>
    <w:rsid w:val="00860DB9"/>
    <w:rsid w:val="008613A6"/>
    <w:rsid w:val="00861925"/>
    <w:rsid w:val="008637B6"/>
    <w:rsid w:val="008646E5"/>
    <w:rsid w:val="008711E9"/>
    <w:rsid w:val="008739E9"/>
    <w:rsid w:val="00873BC8"/>
    <w:rsid w:val="00874C5B"/>
    <w:rsid w:val="0087518B"/>
    <w:rsid w:val="008827F2"/>
    <w:rsid w:val="00883F07"/>
    <w:rsid w:val="00884603"/>
    <w:rsid w:val="00885C27"/>
    <w:rsid w:val="00891EA2"/>
    <w:rsid w:val="00893E73"/>
    <w:rsid w:val="0089446E"/>
    <w:rsid w:val="0089482A"/>
    <w:rsid w:val="008954CC"/>
    <w:rsid w:val="0089588F"/>
    <w:rsid w:val="008A3230"/>
    <w:rsid w:val="008B0669"/>
    <w:rsid w:val="008B15CC"/>
    <w:rsid w:val="008B545C"/>
    <w:rsid w:val="008B5D57"/>
    <w:rsid w:val="008B62C7"/>
    <w:rsid w:val="008B6DCF"/>
    <w:rsid w:val="008C205F"/>
    <w:rsid w:val="008C74CF"/>
    <w:rsid w:val="008C7BA6"/>
    <w:rsid w:val="008D0909"/>
    <w:rsid w:val="008D0D4E"/>
    <w:rsid w:val="008D4DAF"/>
    <w:rsid w:val="008D4FD1"/>
    <w:rsid w:val="008D6464"/>
    <w:rsid w:val="008D7384"/>
    <w:rsid w:val="008E008F"/>
    <w:rsid w:val="008E4791"/>
    <w:rsid w:val="008E65C4"/>
    <w:rsid w:val="008E6FED"/>
    <w:rsid w:val="008F0468"/>
    <w:rsid w:val="008F1019"/>
    <w:rsid w:val="008F3C1F"/>
    <w:rsid w:val="008F473B"/>
    <w:rsid w:val="008F5896"/>
    <w:rsid w:val="008F5A3B"/>
    <w:rsid w:val="008F5B16"/>
    <w:rsid w:val="008F6A3E"/>
    <w:rsid w:val="00905469"/>
    <w:rsid w:val="00912880"/>
    <w:rsid w:val="0091294D"/>
    <w:rsid w:val="00915955"/>
    <w:rsid w:val="00915A26"/>
    <w:rsid w:val="00916B21"/>
    <w:rsid w:val="00920CDE"/>
    <w:rsid w:val="0093016A"/>
    <w:rsid w:val="00931C27"/>
    <w:rsid w:val="00935D1A"/>
    <w:rsid w:val="009363AB"/>
    <w:rsid w:val="009404D6"/>
    <w:rsid w:val="00941AE1"/>
    <w:rsid w:val="00946977"/>
    <w:rsid w:val="00946F52"/>
    <w:rsid w:val="00952626"/>
    <w:rsid w:val="00952AA7"/>
    <w:rsid w:val="0095472D"/>
    <w:rsid w:val="00961004"/>
    <w:rsid w:val="00961EA1"/>
    <w:rsid w:val="00963D7A"/>
    <w:rsid w:val="00964E49"/>
    <w:rsid w:val="00965638"/>
    <w:rsid w:val="00965759"/>
    <w:rsid w:val="00970509"/>
    <w:rsid w:val="00971AAC"/>
    <w:rsid w:val="00974B00"/>
    <w:rsid w:val="00976B5C"/>
    <w:rsid w:val="00976D6B"/>
    <w:rsid w:val="0098399A"/>
    <w:rsid w:val="00985D67"/>
    <w:rsid w:val="0098623A"/>
    <w:rsid w:val="00990139"/>
    <w:rsid w:val="00991A59"/>
    <w:rsid w:val="00993C06"/>
    <w:rsid w:val="009A0904"/>
    <w:rsid w:val="009B3458"/>
    <w:rsid w:val="009B36FB"/>
    <w:rsid w:val="009B3CC7"/>
    <w:rsid w:val="009C10B7"/>
    <w:rsid w:val="009C1490"/>
    <w:rsid w:val="009C6769"/>
    <w:rsid w:val="009D0B19"/>
    <w:rsid w:val="009D35B5"/>
    <w:rsid w:val="009D3641"/>
    <w:rsid w:val="009D4177"/>
    <w:rsid w:val="009E4589"/>
    <w:rsid w:val="009E50C5"/>
    <w:rsid w:val="009E706D"/>
    <w:rsid w:val="009E7140"/>
    <w:rsid w:val="009F0606"/>
    <w:rsid w:val="009F1F3A"/>
    <w:rsid w:val="009F35C8"/>
    <w:rsid w:val="009F409B"/>
    <w:rsid w:val="009F5809"/>
    <w:rsid w:val="009F7010"/>
    <w:rsid w:val="009F74EE"/>
    <w:rsid w:val="00A00571"/>
    <w:rsid w:val="00A00660"/>
    <w:rsid w:val="00A02089"/>
    <w:rsid w:val="00A06B4F"/>
    <w:rsid w:val="00A11254"/>
    <w:rsid w:val="00A11AD7"/>
    <w:rsid w:val="00A158FD"/>
    <w:rsid w:val="00A16870"/>
    <w:rsid w:val="00A2327D"/>
    <w:rsid w:val="00A269BA"/>
    <w:rsid w:val="00A26A05"/>
    <w:rsid w:val="00A317DD"/>
    <w:rsid w:val="00A325BC"/>
    <w:rsid w:val="00A34897"/>
    <w:rsid w:val="00A3490E"/>
    <w:rsid w:val="00A365BF"/>
    <w:rsid w:val="00A40B4A"/>
    <w:rsid w:val="00A41AD1"/>
    <w:rsid w:val="00A41E8A"/>
    <w:rsid w:val="00A612CB"/>
    <w:rsid w:val="00A63BAC"/>
    <w:rsid w:val="00A649E6"/>
    <w:rsid w:val="00A67B1D"/>
    <w:rsid w:val="00A7044C"/>
    <w:rsid w:val="00A70D21"/>
    <w:rsid w:val="00A716BF"/>
    <w:rsid w:val="00A7218F"/>
    <w:rsid w:val="00A73FEF"/>
    <w:rsid w:val="00A7534E"/>
    <w:rsid w:val="00A76A00"/>
    <w:rsid w:val="00A810EB"/>
    <w:rsid w:val="00A81D34"/>
    <w:rsid w:val="00A8429C"/>
    <w:rsid w:val="00A84922"/>
    <w:rsid w:val="00A86C89"/>
    <w:rsid w:val="00AA1E90"/>
    <w:rsid w:val="00AA2FC4"/>
    <w:rsid w:val="00AA7A1D"/>
    <w:rsid w:val="00AB0164"/>
    <w:rsid w:val="00AB55C7"/>
    <w:rsid w:val="00AB7019"/>
    <w:rsid w:val="00AC348D"/>
    <w:rsid w:val="00AC376D"/>
    <w:rsid w:val="00AC7900"/>
    <w:rsid w:val="00AD146C"/>
    <w:rsid w:val="00AD2D32"/>
    <w:rsid w:val="00AD3077"/>
    <w:rsid w:val="00AD3080"/>
    <w:rsid w:val="00AD56E8"/>
    <w:rsid w:val="00AD6698"/>
    <w:rsid w:val="00AD749F"/>
    <w:rsid w:val="00AE2107"/>
    <w:rsid w:val="00AE5505"/>
    <w:rsid w:val="00AF159E"/>
    <w:rsid w:val="00AF3D93"/>
    <w:rsid w:val="00AF7FF2"/>
    <w:rsid w:val="00B0132B"/>
    <w:rsid w:val="00B01742"/>
    <w:rsid w:val="00B01961"/>
    <w:rsid w:val="00B023F0"/>
    <w:rsid w:val="00B024B3"/>
    <w:rsid w:val="00B079CD"/>
    <w:rsid w:val="00B07DD2"/>
    <w:rsid w:val="00B126FA"/>
    <w:rsid w:val="00B154C2"/>
    <w:rsid w:val="00B17125"/>
    <w:rsid w:val="00B24C4C"/>
    <w:rsid w:val="00B27112"/>
    <w:rsid w:val="00B27BF2"/>
    <w:rsid w:val="00B31E86"/>
    <w:rsid w:val="00B34834"/>
    <w:rsid w:val="00B34F03"/>
    <w:rsid w:val="00B35F7F"/>
    <w:rsid w:val="00B364F4"/>
    <w:rsid w:val="00B37B0B"/>
    <w:rsid w:val="00B37FE4"/>
    <w:rsid w:val="00B42024"/>
    <w:rsid w:val="00B43FB3"/>
    <w:rsid w:val="00B45B63"/>
    <w:rsid w:val="00B51B12"/>
    <w:rsid w:val="00B5569E"/>
    <w:rsid w:val="00B56452"/>
    <w:rsid w:val="00B56DD7"/>
    <w:rsid w:val="00B62B4A"/>
    <w:rsid w:val="00B62FA7"/>
    <w:rsid w:val="00B67021"/>
    <w:rsid w:val="00B712B8"/>
    <w:rsid w:val="00B73E30"/>
    <w:rsid w:val="00B75B6B"/>
    <w:rsid w:val="00B81076"/>
    <w:rsid w:val="00B812A4"/>
    <w:rsid w:val="00B83023"/>
    <w:rsid w:val="00B83B65"/>
    <w:rsid w:val="00B84701"/>
    <w:rsid w:val="00B859C4"/>
    <w:rsid w:val="00B90A2D"/>
    <w:rsid w:val="00B93D2C"/>
    <w:rsid w:val="00BA7379"/>
    <w:rsid w:val="00BA7A57"/>
    <w:rsid w:val="00BB310B"/>
    <w:rsid w:val="00BB6830"/>
    <w:rsid w:val="00BB7C39"/>
    <w:rsid w:val="00BC13A6"/>
    <w:rsid w:val="00BC178E"/>
    <w:rsid w:val="00BC3236"/>
    <w:rsid w:val="00BC47CB"/>
    <w:rsid w:val="00BC74AE"/>
    <w:rsid w:val="00BC7518"/>
    <w:rsid w:val="00BD0405"/>
    <w:rsid w:val="00BD0D27"/>
    <w:rsid w:val="00BD2946"/>
    <w:rsid w:val="00BD452A"/>
    <w:rsid w:val="00BD6428"/>
    <w:rsid w:val="00BD70DF"/>
    <w:rsid w:val="00BD799B"/>
    <w:rsid w:val="00BE1AA7"/>
    <w:rsid w:val="00BE2D11"/>
    <w:rsid w:val="00BE4621"/>
    <w:rsid w:val="00BE5A66"/>
    <w:rsid w:val="00BE61B0"/>
    <w:rsid w:val="00BE6E9C"/>
    <w:rsid w:val="00BF1D1E"/>
    <w:rsid w:val="00BF27FC"/>
    <w:rsid w:val="00BF3F82"/>
    <w:rsid w:val="00BF4A8D"/>
    <w:rsid w:val="00BF5BB0"/>
    <w:rsid w:val="00BF6B13"/>
    <w:rsid w:val="00BF716C"/>
    <w:rsid w:val="00BF7C7A"/>
    <w:rsid w:val="00C04092"/>
    <w:rsid w:val="00C060C8"/>
    <w:rsid w:val="00C066A2"/>
    <w:rsid w:val="00C10010"/>
    <w:rsid w:val="00C1093B"/>
    <w:rsid w:val="00C16AD4"/>
    <w:rsid w:val="00C17C0F"/>
    <w:rsid w:val="00C20AC7"/>
    <w:rsid w:val="00C249CC"/>
    <w:rsid w:val="00C26245"/>
    <w:rsid w:val="00C272A6"/>
    <w:rsid w:val="00C30725"/>
    <w:rsid w:val="00C309A8"/>
    <w:rsid w:val="00C336DB"/>
    <w:rsid w:val="00C355E2"/>
    <w:rsid w:val="00C42174"/>
    <w:rsid w:val="00C42C31"/>
    <w:rsid w:val="00C45F74"/>
    <w:rsid w:val="00C46106"/>
    <w:rsid w:val="00C46E0F"/>
    <w:rsid w:val="00C46F6D"/>
    <w:rsid w:val="00C51D74"/>
    <w:rsid w:val="00C53E1F"/>
    <w:rsid w:val="00C55210"/>
    <w:rsid w:val="00C61254"/>
    <w:rsid w:val="00C64079"/>
    <w:rsid w:val="00C640A0"/>
    <w:rsid w:val="00C65842"/>
    <w:rsid w:val="00C73389"/>
    <w:rsid w:val="00C748AF"/>
    <w:rsid w:val="00C74E22"/>
    <w:rsid w:val="00C754D4"/>
    <w:rsid w:val="00C77579"/>
    <w:rsid w:val="00C81786"/>
    <w:rsid w:val="00C86E75"/>
    <w:rsid w:val="00C86E7B"/>
    <w:rsid w:val="00CA0200"/>
    <w:rsid w:val="00CA22C2"/>
    <w:rsid w:val="00CA2999"/>
    <w:rsid w:val="00CA4DFB"/>
    <w:rsid w:val="00CA55C5"/>
    <w:rsid w:val="00CB0AD3"/>
    <w:rsid w:val="00CB3195"/>
    <w:rsid w:val="00CB499C"/>
    <w:rsid w:val="00CC3F4E"/>
    <w:rsid w:val="00CC6024"/>
    <w:rsid w:val="00CD210D"/>
    <w:rsid w:val="00CE3E22"/>
    <w:rsid w:val="00CF2D7A"/>
    <w:rsid w:val="00CF7952"/>
    <w:rsid w:val="00D014D6"/>
    <w:rsid w:val="00D0252C"/>
    <w:rsid w:val="00D032A4"/>
    <w:rsid w:val="00D0351A"/>
    <w:rsid w:val="00D04403"/>
    <w:rsid w:val="00D07286"/>
    <w:rsid w:val="00D07912"/>
    <w:rsid w:val="00D116CF"/>
    <w:rsid w:val="00D121A1"/>
    <w:rsid w:val="00D15679"/>
    <w:rsid w:val="00D17EAF"/>
    <w:rsid w:val="00D24737"/>
    <w:rsid w:val="00D24C01"/>
    <w:rsid w:val="00D25231"/>
    <w:rsid w:val="00D255E4"/>
    <w:rsid w:val="00D27B1C"/>
    <w:rsid w:val="00D30148"/>
    <w:rsid w:val="00D30335"/>
    <w:rsid w:val="00D304C2"/>
    <w:rsid w:val="00D33C9E"/>
    <w:rsid w:val="00D3646B"/>
    <w:rsid w:val="00D3769D"/>
    <w:rsid w:val="00D379CB"/>
    <w:rsid w:val="00D43743"/>
    <w:rsid w:val="00D4480F"/>
    <w:rsid w:val="00D5158A"/>
    <w:rsid w:val="00D53981"/>
    <w:rsid w:val="00D56C47"/>
    <w:rsid w:val="00D574FF"/>
    <w:rsid w:val="00D63A0C"/>
    <w:rsid w:val="00D64373"/>
    <w:rsid w:val="00D66B1A"/>
    <w:rsid w:val="00D72728"/>
    <w:rsid w:val="00D73570"/>
    <w:rsid w:val="00D7387B"/>
    <w:rsid w:val="00D73B83"/>
    <w:rsid w:val="00D755FA"/>
    <w:rsid w:val="00D760A7"/>
    <w:rsid w:val="00D816B7"/>
    <w:rsid w:val="00D85196"/>
    <w:rsid w:val="00D85B83"/>
    <w:rsid w:val="00D94330"/>
    <w:rsid w:val="00D953A6"/>
    <w:rsid w:val="00DA25BB"/>
    <w:rsid w:val="00DA74AB"/>
    <w:rsid w:val="00DB0A9F"/>
    <w:rsid w:val="00DB22E5"/>
    <w:rsid w:val="00DB541A"/>
    <w:rsid w:val="00DB7800"/>
    <w:rsid w:val="00DB7E63"/>
    <w:rsid w:val="00DC5E5A"/>
    <w:rsid w:val="00DD1164"/>
    <w:rsid w:val="00DD63CC"/>
    <w:rsid w:val="00DD6C7A"/>
    <w:rsid w:val="00DE0037"/>
    <w:rsid w:val="00DE1A96"/>
    <w:rsid w:val="00DE1DD6"/>
    <w:rsid w:val="00DE3AED"/>
    <w:rsid w:val="00DE3CF7"/>
    <w:rsid w:val="00DE732B"/>
    <w:rsid w:val="00DF5A46"/>
    <w:rsid w:val="00E05ADA"/>
    <w:rsid w:val="00E11B57"/>
    <w:rsid w:val="00E13B48"/>
    <w:rsid w:val="00E16C88"/>
    <w:rsid w:val="00E2370D"/>
    <w:rsid w:val="00E24C2C"/>
    <w:rsid w:val="00E25502"/>
    <w:rsid w:val="00E27CD0"/>
    <w:rsid w:val="00E35AA2"/>
    <w:rsid w:val="00E36BA9"/>
    <w:rsid w:val="00E36C96"/>
    <w:rsid w:val="00E36E26"/>
    <w:rsid w:val="00E40FF2"/>
    <w:rsid w:val="00E43714"/>
    <w:rsid w:val="00E46CBD"/>
    <w:rsid w:val="00E473F7"/>
    <w:rsid w:val="00E4782D"/>
    <w:rsid w:val="00E50931"/>
    <w:rsid w:val="00E56E0B"/>
    <w:rsid w:val="00E60A76"/>
    <w:rsid w:val="00E6426F"/>
    <w:rsid w:val="00E6437A"/>
    <w:rsid w:val="00E65D40"/>
    <w:rsid w:val="00E66D32"/>
    <w:rsid w:val="00E712E7"/>
    <w:rsid w:val="00E71B45"/>
    <w:rsid w:val="00E73FE7"/>
    <w:rsid w:val="00E742AF"/>
    <w:rsid w:val="00E74C22"/>
    <w:rsid w:val="00E758DE"/>
    <w:rsid w:val="00E80371"/>
    <w:rsid w:val="00E8509E"/>
    <w:rsid w:val="00E91D5B"/>
    <w:rsid w:val="00E92027"/>
    <w:rsid w:val="00E934C0"/>
    <w:rsid w:val="00E935B6"/>
    <w:rsid w:val="00EA03F2"/>
    <w:rsid w:val="00EA3180"/>
    <w:rsid w:val="00EA460E"/>
    <w:rsid w:val="00EB45CE"/>
    <w:rsid w:val="00EC3C2D"/>
    <w:rsid w:val="00EC4BF4"/>
    <w:rsid w:val="00EC7539"/>
    <w:rsid w:val="00ED5FD3"/>
    <w:rsid w:val="00EE0374"/>
    <w:rsid w:val="00EE108E"/>
    <w:rsid w:val="00EE17FF"/>
    <w:rsid w:val="00EE2D77"/>
    <w:rsid w:val="00EF03D4"/>
    <w:rsid w:val="00EF3612"/>
    <w:rsid w:val="00EF474E"/>
    <w:rsid w:val="00EF4FD1"/>
    <w:rsid w:val="00F00346"/>
    <w:rsid w:val="00F10470"/>
    <w:rsid w:val="00F1364A"/>
    <w:rsid w:val="00F14B16"/>
    <w:rsid w:val="00F14D60"/>
    <w:rsid w:val="00F16A5A"/>
    <w:rsid w:val="00F24B4C"/>
    <w:rsid w:val="00F2699F"/>
    <w:rsid w:val="00F26F0C"/>
    <w:rsid w:val="00F276E5"/>
    <w:rsid w:val="00F31F1A"/>
    <w:rsid w:val="00F37414"/>
    <w:rsid w:val="00F37436"/>
    <w:rsid w:val="00F407A2"/>
    <w:rsid w:val="00F413EE"/>
    <w:rsid w:val="00F42AB7"/>
    <w:rsid w:val="00F46FD7"/>
    <w:rsid w:val="00F56992"/>
    <w:rsid w:val="00F627E6"/>
    <w:rsid w:val="00F70CF9"/>
    <w:rsid w:val="00F740B3"/>
    <w:rsid w:val="00F745EB"/>
    <w:rsid w:val="00F74E17"/>
    <w:rsid w:val="00F856ED"/>
    <w:rsid w:val="00F91DBD"/>
    <w:rsid w:val="00F955AA"/>
    <w:rsid w:val="00F97BAD"/>
    <w:rsid w:val="00FA3C01"/>
    <w:rsid w:val="00FA523E"/>
    <w:rsid w:val="00FA5A2E"/>
    <w:rsid w:val="00FA6729"/>
    <w:rsid w:val="00FB10F7"/>
    <w:rsid w:val="00FB2A6F"/>
    <w:rsid w:val="00FB4538"/>
    <w:rsid w:val="00FB4A6F"/>
    <w:rsid w:val="00FB5255"/>
    <w:rsid w:val="00FB5925"/>
    <w:rsid w:val="00FC61AE"/>
    <w:rsid w:val="00FC737E"/>
    <w:rsid w:val="00FD2EDC"/>
    <w:rsid w:val="00FD35C3"/>
    <w:rsid w:val="00FE2E24"/>
    <w:rsid w:val="00FE465F"/>
    <w:rsid w:val="00FE7E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7C7A"/>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BF7C7A"/>
    <w:rPr>
      <w:rFonts w:ascii="Arial" w:eastAsia="SimSun" w:hAnsi="Arial" w:cs="Times New Roman"/>
      <w:kern w:val="0"/>
      <w:sz w:val="36"/>
      <w:szCs w:val="36"/>
      <w:lang w:val="en-GB" w:eastAsia="zh-CN"/>
    </w:rPr>
  </w:style>
  <w:style w:type="character" w:customStyle="1" w:styleId="20">
    <w:name w:val="標題 2 字元"/>
    <w:basedOn w:val="a0"/>
    <w:link w:val="2"/>
    <w:rsid w:val="00BF7C7A"/>
    <w:rPr>
      <w:rFonts w:ascii="Arial" w:eastAsia="SimSun" w:hAnsi="Arial" w:cs="Times New Roman"/>
      <w:kern w:val="0"/>
      <w:sz w:val="32"/>
      <w:szCs w:val="32"/>
      <w:lang w:val="en-GB" w:eastAsia="zh-CN"/>
    </w:rPr>
  </w:style>
  <w:style w:type="character" w:customStyle="1" w:styleId="30">
    <w:name w:val="標題 3 字元"/>
    <w:basedOn w:val="a0"/>
    <w:link w:val="3"/>
    <w:rsid w:val="00BF7C7A"/>
    <w:rPr>
      <w:rFonts w:ascii="Arial" w:eastAsia="SimSun" w:hAnsi="Arial" w:cs="Times New Roman"/>
      <w:kern w:val="0"/>
      <w:sz w:val="28"/>
      <w:szCs w:val="28"/>
      <w:lang w:val="en-GB" w:eastAsia="zh-CN"/>
    </w:rPr>
  </w:style>
  <w:style w:type="character" w:customStyle="1" w:styleId="40">
    <w:name w:val="標題 4 字元"/>
    <w:basedOn w:val="a0"/>
    <w:link w:val="4"/>
    <w:rsid w:val="00BF7C7A"/>
    <w:rPr>
      <w:rFonts w:ascii="Arial" w:eastAsia="SimSun" w:hAnsi="Arial" w:cs="Times New Roman"/>
      <w:kern w:val="0"/>
      <w:szCs w:val="24"/>
      <w:lang w:val="en-GB" w:eastAsia="zh-CN"/>
    </w:rPr>
  </w:style>
  <w:style w:type="character" w:customStyle="1" w:styleId="50">
    <w:name w:val="標題 5 字元"/>
    <w:basedOn w:val="a0"/>
    <w:link w:val="5"/>
    <w:semiHidden/>
    <w:rsid w:val="00BF7C7A"/>
    <w:rPr>
      <w:rFonts w:ascii="Arial" w:eastAsia="SimSun" w:hAnsi="Arial" w:cs="Times New Roman"/>
      <w:kern w:val="0"/>
      <w:sz w:val="22"/>
      <w:lang w:val="en-GB" w:eastAsia="zh-CN"/>
    </w:rPr>
  </w:style>
  <w:style w:type="character" w:customStyle="1" w:styleId="60">
    <w:name w:val="標題 6 字元"/>
    <w:basedOn w:val="a0"/>
    <w:link w:val="6"/>
    <w:semiHidden/>
    <w:rsid w:val="00BF7C7A"/>
    <w:rPr>
      <w:rFonts w:ascii="Arial" w:eastAsia="SimSun" w:hAnsi="Arial" w:cs="Arial"/>
      <w:kern w:val="0"/>
      <w:sz w:val="20"/>
      <w:szCs w:val="20"/>
      <w:lang w:val="en-GB" w:eastAsia="zh-CN"/>
    </w:rPr>
  </w:style>
  <w:style w:type="character" w:customStyle="1" w:styleId="70">
    <w:name w:val="標題 7 字元"/>
    <w:basedOn w:val="a0"/>
    <w:link w:val="7"/>
    <w:semiHidden/>
    <w:rsid w:val="00BF7C7A"/>
    <w:rPr>
      <w:rFonts w:ascii="Arial" w:eastAsia="SimSun" w:hAnsi="Arial" w:cs="Arial"/>
      <w:kern w:val="0"/>
      <w:sz w:val="20"/>
      <w:szCs w:val="20"/>
      <w:lang w:val="en-GB" w:eastAsia="zh-CN"/>
    </w:rPr>
  </w:style>
  <w:style w:type="character" w:customStyle="1" w:styleId="80">
    <w:name w:val="標題 8 字元"/>
    <w:basedOn w:val="a0"/>
    <w:link w:val="8"/>
    <w:semiHidden/>
    <w:rsid w:val="00BF7C7A"/>
    <w:rPr>
      <w:rFonts w:ascii="Arial" w:eastAsia="SimSun" w:hAnsi="Arial" w:cs="Arial"/>
      <w:kern w:val="0"/>
      <w:sz w:val="20"/>
      <w:szCs w:val="20"/>
      <w:lang w:val="en-GB" w:eastAsia="zh-CN"/>
    </w:rPr>
  </w:style>
  <w:style w:type="character" w:customStyle="1" w:styleId="90">
    <w:name w:val="標題 9 字元"/>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本文 字元"/>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頁尾 字元"/>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uiPriority w:val="99"/>
    <w:semiHidden/>
    <w:unhideWhenUsed/>
    <w:rsid w:val="006976F0"/>
    <w:rPr>
      <w:sz w:val="18"/>
      <w:szCs w:val="18"/>
    </w:rPr>
  </w:style>
  <w:style w:type="paragraph" w:styleId="ab">
    <w:name w:val="annotation text"/>
    <w:basedOn w:val="a"/>
    <w:link w:val="ac"/>
    <w:uiPriority w:val="99"/>
    <w:unhideWhenUsed/>
    <w:rsid w:val="006976F0"/>
    <w:pPr>
      <w:jc w:val="left"/>
    </w:pPr>
  </w:style>
  <w:style w:type="character" w:customStyle="1" w:styleId="ac">
    <w:name w:val="註解文字 字元"/>
    <w:basedOn w:val="a0"/>
    <w:link w:val="ab"/>
    <w:uiPriority w:val="99"/>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註解主旨 字元"/>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网格型"/>
    <w:basedOn w:val="a1"/>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1"/>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1">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2">
    <w:name w:val="footnote text"/>
    <w:basedOn w:val="a"/>
    <w:link w:val="af3"/>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3">
    <w:name w:val="註腳文字 字元"/>
    <w:basedOn w:val="a0"/>
    <w:link w:val="af2"/>
    <w:semiHidden/>
    <w:rsid w:val="00E74C22"/>
    <w:rPr>
      <w:rFonts w:ascii="Times New Roman" w:eastAsia="SimSun" w:hAnsi="Times New Roman" w:cs="Times New Roman"/>
      <w:kern w:val="0"/>
      <w:sz w:val="16"/>
      <w:szCs w:val="20"/>
      <w:lang w:val="en-GB" w:eastAsia="en-US"/>
    </w:rPr>
  </w:style>
  <w:style w:type="character" w:styleId="af4">
    <w:name w:val="footnote reference"/>
    <w:semiHidden/>
    <w:unhideWhenUsed/>
    <w:rsid w:val="00E74C22"/>
    <w:rPr>
      <w:b/>
      <w:bCs w:val="0"/>
      <w:position w:val="6"/>
      <w:sz w:val="16"/>
    </w:rPr>
  </w:style>
  <w:style w:type="paragraph" w:styleId="Web">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5">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935D1A"/>
    <w:rPr>
      <w:rFonts w:ascii="Arial" w:eastAsia="MS Mincho" w:hAnsi="Arial" w:cs="Arial"/>
      <w:szCs w:val="24"/>
    </w:rPr>
  </w:style>
  <w:style w:type="paragraph" w:customStyle="1" w:styleId="Doc-text2">
    <w:name w:val="Doc-text2"/>
    <w:basedOn w:val="a"/>
    <w:link w:val="Doc-text2Char"/>
    <w:qFormat/>
    <w:rsid w:val="00935D1A"/>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a"/>
    <w:next w:val="a"/>
    <w:uiPriority w:val="99"/>
    <w:qFormat/>
    <w:rsid w:val="00935D1A"/>
    <w:pPr>
      <w:numPr>
        <w:numId w:val="12"/>
      </w:numPr>
      <w:overflowPunct/>
      <w:autoSpaceDE/>
      <w:autoSpaceDN/>
      <w:adjustRightInd/>
      <w:spacing w:before="60" w:after="0"/>
      <w:jc w:val="left"/>
    </w:pPr>
    <w:rPr>
      <w:rFonts w:eastAsia="MS Mincho"/>
      <w:b/>
      <w:szCs w:val="24"/>
      <w:lang w:eastAsia="en-GB"/>
    </w:rPr>
  </w:style>
  <w:style w:type="table" w:customStyle="1" w:styleId="TableGrid10">
    <w:name w:val="TableGrid1"/>
    <w:basedOn w:val="a1"/>
    <w:next w:val="af"/>
    <w:qFormat/>
    <w:rsid w:val="00713B2D"/>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570363">
      <w:bodyDiv w:val="1"/>
      <w:marLeft w:val="0"/>
      <w:marRight w:val="0"/>
      <w:marTop w:val="0"/>
      <w:marBottom w:val="0"/>
      <w:divBdr>
        <w:top w:val="none" w:sz="0" w:space="0" w:color="auto"/>
        <w:left w:val="none" w:sz="0" w:space="0" w:color="auto"/>
        <w:bottom w:val="none" w:sz="0" w:space="0" w:color="auto"/>
        <w:right w:val="none" w:sz="0" w:space="0" w:color="auto"/>
      </w:divBdr>
    </w:div>
    <w:div w:id="30228549">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6439383">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2192905">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4565348">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030141">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8639817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081344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9987561">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17223662">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27945060">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27790781">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48686999">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35716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27665822">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848429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0107478">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12733295">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0735206">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1949088">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4569065">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4940479">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4418722">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93703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7401122">
      <w:bodyDiv w:val="1"/>
      <w:marLeft w:val="0"/>
      <w:marRight w:val="0"/>
      <w:marTop w:val="0"/>
      <w:marBottom w:val="0"/>
      <w:divBdr>
        <w:top w:val="none" w:sz="0" w:space="0" w:color="auto"/>
        <w:left w:val="none" w:sz="0" w:space="0" w:color="auto"/>
        <w:bottom w:val="none" w:sz="0" w:space="0" w:color="auto"/>
        <w:right w:val="none" w:sz="0" w:space="0" w:color="auto"/>
      </w:divBdr>
    </w:div>
    <w:div w:id="881209827">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6380956">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3857030">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13667271">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0601906">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086655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57486534">
      <w:bodyDiv w:val="1"/>
      <w:marLeft w:val="0"/>
      <w:marRight w:val="0"/>
      <w:marTop w:val="0"/>
      <w:marBottom w:val="0"/>
      <w:divBdr>
        <w:top w:val="none" w:sz="0" w:space="0" w:color="auto"/>
        <w:left w:val="none" w:sz="0" w:space="0" w:color="auto"/>
        <w:bottom w:val="none" w:sz="0" w:space="0" w:color="auto"/>
        <w:right w:val="none" w:sz="0" w:space="0" w:color="auto"/>
      </w:divBdr>
    </w:div>
    <w:div w:id="961771163">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79923656">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055482">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2657807">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3265870">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0133344">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6070851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89620289">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120448">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07653969">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3238161">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6072275">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88788590">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233393">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9933912">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5977703">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3931055">
      <w:bodyDiv w:val="1"/>
      <w:marLeft w:val="0"/>
      <w:marRight w:val="0"/>
      <w:marTop w:val="0"/>
      <w:marBottom w:val="0"/>
      <w:divBdr>
        <w:top w:val="none" w:sz="0" w:space="0" w:color="auto"/>
        <w:left w:val="none" w:sz="0" w:space="0" w:color="auto"/>
        <w:bottom w:val="none" w:sz="0" w:space="0" w:color="auto"/>
        <w:right w:val="none" w:sz="0" w:space="0" w:color="auto"/>
      </w:divBdr>
      <w:divsChild>
        <w:div w:id="227302816">
          <w:marLeft w:val="0"/>
          <w:marRight w:val="0"/>
          <w:marTop w:val="0"/>
          <w:marBottom w:val="0"/>
          <w:divBdr>
            <w:top w:val="single" w:sz="2" w:space="0" w:color="E5E7EB"/>
            <w:left w:val="single" w:sz="2" w:space="0" w:color="E5E7EB"/>
            <w:bottom w:val="single" w:sz="2" w:space="0" w:color="E5E7EB"/>
            <w:right w:val="single" w:sz="2" w:space="0" w:color="E5E7EB"/>
          </w:divBdr>
          <w:divsChild>
            <w:div w:id="1659649505">
              <w:marLeft w:val="0"/>
              <w:marRight w:val="0"/>
              <w:marTop w:val="0"/>
              <w:marBottom w:val="0"/>
              <w:divBdr>
                <w:top w:val="single" w:sz="2" w:space="0" w:color="E5E7EB"/>
                <w:left w:val="single" w:sz="2" w:space="0" w:color="E5E7EB"/>
                <w:bottom w:val="single" w:sz="2" w:space="0" w:color="E5E7EB"/>
                <w:right w:val="single" w:sz="2" w:space="0" w:color="E5E7EB"/>
              </w:divBdr>
              <w:divsChild>
                <w:div w:id="48841605">
                  <w:marLeft w:val="0"/>
                  <w:marRight w:val="0"/>
                  <w:marTop w:val="100"/>
                  <w:marBottom w:val="100"/>
                  <w:divBdr>
                    <w:top w:val="single" w:sz="2" w:space="0" w:color="E5E7EB"/>
                    <w:left w:val="single" w:sz="2" w:space="0" w:color="E5E7EB"/>
                    <w:bottom w:val="single" w:sz="2" w:space="0" w:color="E5E7EB"/>
                    <w:right w:val="single" w:sz="2" w:space="0" w:color="E5E7EB"/>
                  </w:divBdr>
                  <w:divsChild>
                    <w:div w:id="1924797461">
                      <w:marLeft w:val="0"/>
                      <w:marRight w:val="0"/>
                      <w:marTop w:val="0"/>
                      <w:marBottom w:val="0"/>
                      <w:divBdr>
                        <w:top w:val="single" w:sz="2" w:space="0" w:color="E5E7EB"/>
                        <w:left w:val="single" w:sz="2" w:space="0" w:color="E5E7EB"/>
                        <w:bottom w:val="single" w:sz="2" w:space="0" w:color="E5E7EB"/>
                        <w:right w:val="single" w:sz="2" w:space="0" w:color="E5E7EB"/>
                      </w:divBdr>
                      <w:divsChild>
                        <w:div w:id="1206598943">
                          <w:marLeft w:val="0"/>
                          <w:marRight w:val="0"/>
                          <w:marTop w:val="0"/>
                          <w:marBottom w:val="0"/>
                          <w:divBdr>
                            <w:top w:val="single" w:sz="2" w:space="0" w:color="E5E7EB"/>
                            <w:left w:val="single" w:sz="2" w:space="0" w:color="E5E7EB"/>
                            <w:bottom w:val="single" w:sz="2" w:space="0" w:color="E5E7EB"/>
                            <w:right w:val="single" w:sz="2" w:space="0" w:color="E5E7EB"/>
                          </w:divBdr>
                          <w:divsChild>
                            <w:div w:id="7402961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400204725">
          <w:marLeft w:val="0"/>
          <w:marRight w:val="0"/>
          <w:marTop w:val="0"/>
          <w:marBottom w:val="0"/>
          <w:divBdr>
            <w:top w:val="none" w:sz="0" w:space="0" w:color="auto"/>
            <w:left w:val="none" w:sz="0" w:space="0" w:color="auto"/>
            <w:bottom w:val="none" w:sz="0" w:space="0" w:color="auto"/>
            <w:right w:val="none" w:sz="0" w:space="0" w:color="auto"/>
          </w:divBdr>
          <w:divsChild>
            <w:div w:id="1239289232">
              <w:marLeft w:val="0"/>
              <w:marRight w:val="0"/>
              <w:marTop w:val="0"/>
              <w:marBottom w:val="0"/>
              <w:divBdr>
                <w:top w:val="single" w:sz="2" w:space="0" w:color="E5E7EB"/>
                <w:left w:val="single" w:sz="2" w:space="0" w:color="E5E7EB"/>
                <w:bottom w:val="single" w:sz="2" w:space="0" w:color="E5E7EB"/>
                <w:right w:val="single" w:sz="2" w:space="0" w:color="E5E7EB"/>
              </w:divBdr>
              <w:divsChild>
                <w:div w:id="1786145901">
                  <w:marLeft w:val="0"/>
                  <w:marRight w:val="0"/>
                  <w:marTop w:val="0"/>
                  <w:marBottom w:val="0"/>
                  <w:divBdr>
                    <w:top w:val="single" w:sz="2" w:space="0" w:color="E5E7EB"/>
                    <w:left w:val="single" w:sz="2" w:space="0" w:color="E5E7EB"/>
                    <w:bottom w:val="single" w:sz="2" w:space="0" w:color="E5E7EB"/>
                    <w:right w:val="single" w:sz="2" w:space="0" w:color="E5E7EB"/>
                  </w:divBdr>
                  <w:divsChild>
                    <w:div w:id="1708288310">
                      <w:marLeft w:val="0"/>
                      <w:marRight w:val="0"/>
                      <w:marTop w:val="0"/>
                      <w:marBottom w:val="0"/>
                      <w:divBdr>
                        <w:top w:val="single" w:sz="2" w:space="0" w:color="E5E7EB"/>
                        <w:left w:val="single" w:sz="2" w:space="0" w:color="E5E7EB"/>
                        <w:bottom w:val="single" w:sz="2" w:space="0" w:color="E5E7EB"/>
                        <w:right w:val="single" w:sz="2" w:space="0" w:color="E5E7EB"/>
                      </w:divBdr>
                      <w:divsChild>
                        <w:div w:id="1680230264">
                          <w:marLeft w:val="0"/>
                          <w:marRight w:val="0"/>
                          <w:marTop w:val="0"/>
                          <w:marBottom w:val="0"/>
                          <w:divBdr>
                            <w:top w:val="single" w:sz="2" w:space="0" w:color="E5E7EB"/>
                            <w:left w:val="single" w:sz="2" w:space="0" w:color="E5E7EB"/>
                            <w:bottom w:val="single" w:sz="2" w:space="0" w:color="E5E7EB"/>
                            <w:right w:val="single" w:sz="2" w:space="0" w:color="E5E7EB"/>
                          </w:divBdr>
                          <w:divsChild>
                            <w:div w:id="1548492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03587">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594438013">
      <w:bodyDiv w:val="1"/>
      <w:marLeft w:val="0"/>
      <w:marRight w:val="0"/>
      <w:marTop w:val="0"/>
      <w:marBottom w:val="0"/>
      <w:divBdr>
        <w:top w:val="none" w:sz="0" w:space="0" w:color="auto"/>
        <w:left w:val="none" w:sz="0" w:space="0" w:color="auto"/>
        <w:bottom w:val="none" w:sz="0" w:space="0" w:color="auto"/>
        <w:right w:val="none" w:sz="0" w:space="0" w:color="auto"/>
      </w:divBdr>
    </w:div>
    <w:div w:id="1607614800">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5064927">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42027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704818425">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56504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6764619">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88633338">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1296911">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82363023">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85493682">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7236181">
      <w:bodyDiv w:val="1"/>
      <w:marLeft w:val="0"/>
      <w:marRight w:val="0"/>
      <w:marTop w:val="0"/>
      <w:marBottom w:val="0"/>
      <w:divBdr>
        <w:top w:val="none" w:sz="0" w:space="0" w:color="auto"/>
        <w:left w:val="none" w:sz="0" w:space="0" w:color="auto"/>
        <w:bottom w:val="none" w:sz="0" w:space="0" w:color="auto"/>
        <w:right w:val="none" w:sz="0" w:space="0" w:color="auto"/>
      </w:divBdr>
    </w:div>
    <w:div w:id="2127499425">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8143047">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4.xml><?xml version="1.0" encoding="utf-8"?>
<ds:datastoreItem xmlns:ds="http://schemas.openxmlformats.org/officeDocument/2006/customXml" ds:itemID="{E131647E-3674-4B42-A437-6C99FFA851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7</Pages>
  <Words>1413</Words>
  <Characters>7619</Characters>
  <Application>Microsoft Office Word</Application>
  <DocSecurity>0</DocSecurity>
  <Lines>380</Lines>
  <Paragraphs>291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Ta-yuan Liu (劉大源)</cp:lastModifiedBy>
  <cp:revision>3</cp:revision>
  <dcterms:created xsi:type="dcterms:W3CDTF">2025-03-28T08:26:00Z</dcterms:created>
  <dcterms:modified xsi:type="dcterms:W3CDTF">2025-03-28T08:37:00Z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